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CD3779" w:rsidRDefault="005E0983" w:rsidP="0098704C">
      <w:pPr>
        <w:jc w:val="right"/>
        <w:rPr>
          <w:sz w:val="24"/>
          <w:szCs w:val="24"/>
          <w:lang w:val="en-US"/>
        </w:rPr>
      </w:pPr>
    </w:p>
    <w:p w14:paraId="2BDA1832" w14:textId="518D0EEC" w:rsidR="0098704C" w:rsidRPr="005D4E99" w:rsidRDefault="00CB567A" w:rsidP="0098704C">
      <w:pPr>
        <w:jc w:val="right"/>
        <w:rPr>
          <w:rFonts w:ascii="Manrope" w:hAnsi="Manrope"/>
          <w:b/>
        </w:rPr>
      </w:pPr>
      <w:r>
        <w:rPr>
          <w:rFonts w:ascii="Manrope" w:hAnsi="Manrope"/>
          <w:b/>
          <w:lang w:val="en-US"/>
        </w:rPr>
        <w:t>August</w:t>
      </w:r>
      <w:r w:rsidR="007D08E1">
        <w:rPr>
          <w:rFonts w:ascii="Manrope" w:hAnsi="Manrope"/>
          <w:b/>
        </w:rPr>
        <w:t xml:space="preserve"> </w:t>
      </w:r>
      <w:r w:rsidR="0084315D" w:rsidRPr="00DA166B">
        <w:rPr>
          <w:rFonts w:ascii="Manrope" w:hAnsi="Manrope"/>
          <w:b/>
        </w:rPr>
        <w:t>202</w:t>
      </w:r>
      <w:r w:rsidR="005D4E99">
        <w:rPr>
          <w:rFonts w:ascii="Manrope" w:hAnsi="Manrope"/>
          <w:b/>
        </w:rPr>
        <w:t>5</w:t>
      </w:r>
    </w:p>
    <w:p w14:paraId="6FA533EE" w14:textId="77777777" w:rsidR="00F10FD6" w:rsidRPr="005D4E99" w:rsidRDefault="00F10FD6" w:rsidP="00F10FD6">
      <w:pPr>
        <w:pStyle w:val="Title"/>
        <w:tabs>
          <w:tab w:val="left" w:pos="6198"/>
        </w:tabs>
        <w:rPr>
          <w:rFonts w:ascii="Manrope" w:hAnsi="Manrope"/>
          <w:iCs/>
          <w:sz w:val="24"/>
          <w:szCs w:val="24"/>
          <w:lang w:val="en-GB"/>
        </w:rPr>
      </w:pPr>
      <w:r w:rsidRPr="005D4E99">
        <w:rPr>
          <w:rFonts w:ascii="Manrope" w:hAnsi="Manrope"/>
          <w:iCs/>
          <w:sz w:val="24"/>
          <w:szCs w:val="24"/>
        </w:rPr>
        <w:t>Αξ</w:t>
      </w:r>
      <w:r w:rsidRPr="005D4E99">
        <w:rPr>
          <w:rFonts w:ascii="Manrope" w:hAnsi="Manrope"/>
          <w:iCs/>
          <w:sz w:val="24"/>
          <w:szCs w:val="24"/>
          <w:lang w:val="en-GB"/>
        </w:rPr>
        <w:t xml:space="preserve">IAnumbers Monthly Publication </w:t>
      </w:r>
    </w:p>
    <w:p w14:paraId="123471AF" w14:textId="0358A59D" w:rsidR="00B409CD" w:rsidRPr="005D4E99" w:rsidRDefault="00B409CD" w:rsidP="0088109F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 Athens Stock Exchange exhibited</w:t>
      </w:r>
      <w:r w:rsidR="005833EB" w:rsidRPr="005D4E99">
        <w:rPr>
          <w:rFonts w:ascii="Manrope" w:hAnsi="Manrope"/>
          <w:bCs/>
        </w:rPr>
        <w:t xml:space="preserve"> </w:t>
      </w:r>
      <w:r w:rsidR="00DA166B">
        <w:rPr>
          <w:rFonts w:ascii="Manrope" w:hAnsi="Manrope"/>
          <w:bCs/>
        </w:rPr>
        <w:t>a</w:t>
      </w:r>
      <w:r w:rsidR="00F638B7" w:rsidRPr="005D4E99">
        <w:rPr>
          <w:rFonts w:ascii="Manrope" w:hAnsi="Manrope"/>
          <w:bCs/>
        </w:rPr>
        <w:t>n upward</w:t>
      </w:r>
      <w:r w:rsidR="00F029E3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trend during </w:t>
      </w:r>
      <w:r w:rsidR="00004066">
        <w:rPr>
          <w:rFonts w:ascii="Manrope" w:hAnsi="Manrope"/>
          <w:bCs/>
        </w:rPr>
        <w:t>Ju</w:t>
      </w:r>
      <w:r w:rsidR="00CB567A">
        <w:rPr>
          <w:rFonts w:ascii="Manrope" w:hAnsi="Manrope"/>
          <w:bCs/>
        </w:rPr>
        <w:t>ly</w:t>
      </w:r>
      <w:r w:rsidRPr="005D4E99">
        <w:rPr>
          <w:rFonts w:ascii="Manrope" w:hAnsi="Manrope"/>
          <w:bCs/>
        </w:rPr>
        <w:t>,</w:t>
      </w:r>
      <w:r w:rsidR="002236F4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with the </w:t>
      </w:r>
      <w:r w:rsidR="005B5017" w:rsidRPr="005D4E99">
        <w:rPr>
          <w:rFonts w:ascii="Manrope" w:hAnsi="Manrope"/>
          <w:bCs/>
        </w:rPr>
        <w:t>ATHEX Composite Index</w:t>
      </w:r>
      <w:r w:rsidRPr="005D4E99">
        <w:rPr>
          <w:rFonts w:ascii="Manrope" w:hAnsi="Manrope"/>
          <w:bCs/>
        </w:rPr>
        <w:t xml:space="preserve"> being </w:t>
      </w:r>
      <w:r w:rsidR="00F638B7" w:rsidRPr="005D4E99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creased</w:t>
      </w:r>
      <w:r w:rsidRPr="005D4E99">
        <w:rPr>
          <w:rFonts w:ascii="Manrope" w:hAnsi="Manrope"/>
          <w:bCs/>
        </w:rPr>
        <w:t xml:space="preserve"> by </w:t>
      </w:r>
      <w:r w:rsidR="00CB567A">
        <w:rPr>
          <w:rFonts w:ascii="Manrope" w:hAnsi="Manrope"/>
          <w:bCs/>
        </w:rPr>
        <w:t>6</w:t>
      </w:r>
      <w:r w:rsidR="00004066">
        <w:rPr>
          <w:rFonts w:ascii="Manrope" w:hAnsi="Manrope"/>
          <w:bCs/>
        </w:rPr>
        <w:t>.</w:t>
      </w:r>
      <w:r w:rsidR="00CB567A">
        <w:rPr>
          <w:rFonts w:ascii="Manrope" w:hAnsi="Manrope"/>
          <w:bCs/>
        </w:rPr>
        <w:t>78</w:t>
      </w:r>
      <w:r w:rsidR="005546D2" w:rsidRPr="005D4E99">
        <w:rPr>
          <w:rFonts w:ascii="Manrope" w:hAnsi="Manrope"/>
          <w:bCs/>
        </w:rPr>
        <w:t>%</w:t>
      </w:r>
      <w:r w:rsidR="0024492B" w:rsidRPr="005D4E99">
        <w:rPr>
          <w:rFonts w:ascii="Manrope" w:hAnsi="Manrope"/>
          <w:bCs/>
        </w:rPr>
        <w:t xml:space="preserve"> in comparison to the end of the previous month</w:t>
      </w:r>
      <w:r w:rsidRPr="005D4E99">
        <w:rPr>
          <w:rFonts w:ascii="Manrope" w:hAnsi="Manrope"/>
          <w:bCs/>
        </w:rPr>
        <w:t>.</w:t>
      </w:r>
    </w:p>
    <w:p w14:paraId="2865625F" w14:textId="77777777" w:rsidR="00C97DF2" w:rsidRDefault="00C97DF2" w:rsidP="009875EE">
      <w:pPr>
        <w:spacing w:line="360" w:lineRule="auto"/>
        <w:jc w:val="both"/>
        <w:rPr>
          <w:rFonts w:ascii="Manrope" w:hAnsi="Manrope"/>
          <w:bCs/>
        </w:rPr>
      </w:pPr>
    </w:p>
    <w:p w14:paraId="1782E6E2" w14:textId="7244D33D" w:rsidR="009875EE" w:rsidRDefault="00FC23BF" w:rsidP="009875EE">
      <w:p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>The</w:t>
      </w:r>
      <w:r w:rsidR="00486828" w:rsidRPr="005D4E99">
        <w:rPr>
          <w:rFonts w:ascii="Manrope" w:hAnsi="Manrope"/>
          <w:bCs/>
        </w:rPr>
        <w:t xml:space="preserve"> key points, of the stock market according to the data of the new </w:t>
      </w:r>
      <w:r w:rsidR="00486828" w:rsidRPr="00DA166B">
        <w:rPr>
          <w:rFonts w:ascii="Manrope" w:hAnsi="Manrope"/>
          <w:b/>
          <w:bCs/>
        </w:rPr>
        <w:t>AXIA</w:t>
      </w:r>
      <w:r w:rsidR="00820E81" w:rsidRPr="00DA166B">
        <w:rPr>
          <w:rFonts w:ascii="Manrope" w:hAnsi="Manrope"/>
          <w:b/>
          <w:bCs/>
        </w:rPr>
        <w:t>n</w:t>
      </w:r>
      <w:r w:rsidR="00486828" w:rsidRPr="00DA166B">
        <w:rPr>
          <w:rFonts w:ascii="Manrope" w:hAnsi="Manrope"/>
          <w:b/>
          <w:bCs/>
        </w:rPr>
        <w:t xml:space="preserve">umbers </w:t>
      </w:r>
      <w:r w:rsidR="00004066">
        <w:rPr>
          <w:rFonts w:ascii="Manrope" w:hAnsi="Manrope"/>
          <w:b/>
          <w:bCs/>
        </w:rPr>
        <w:t>Ju</w:t>
      </w:r>
      <w:r w:rsidR="00CB567A">
        <w:rPr>
          <w:rFonts w:ascii="Manrope" w:hAnsi="Manrope"/>
          <w:b/>
          <w:bCs/>
        </w:rPr>
        <w:t>ly</w:t>
      </w:r>
      <w:r w:rsidR="007D08E1">
        <w:rPr>
          <w:rFonts w:ascii="Manrope" w:hAnsi="Manrope"/>
          <w:b/>
          <w:bCs/>
        </w:rPr>
        <w:t xml:space="preserve"> </w:t>
      </w:r>
      <w:r w:rsidR="00B24F0B" w:rsidRPr="00DA166B">
        <w:rPr>
          <w:rFonts w:ascii="Manrope" w:hAnsi="Manrope"/>
          <w:b/>
          <w:bCs/>
        </w:rPr>
        <w:t>202</w:t>
      </w:r>
      <w:r w:rsidR="00391F88">
        <w:rPr>
          <w:rFonts w:ascii="Manrope" w:hAnsi="Manrope"/>
          <w:b/>
          <w:bCs/>
        </w:rPr>
        <w:t>5</w:t>
      </w:r>
      <w:r w:rsidR="00E47A2B" w:rsidRPr="005D4E99">
        <w:rPr>
          <w:rFonts w:ascii="Manrope" w:hAnsi="Manrope"/>
          <w:bCs/>
        </w:rPr>
        <w:t xml:space="preserve">, </w:t>
      </w:r>
      <w:r w:rsidR="00694E2E" w:rsidRPr="005D4E99">
        <w:rPr>
          <w:rFonts w:ascii="Manrope" w:hAnsi="Manrope"/>
          <w:bCs/>
        </w:rPr>
        <w:t>were the following</w:t>
      </w:r>
      <w:r w:rsidR="009875EE" w:rsidRPr="005D4E99">
        <w:rPr>
          <w:rFonts w:ascii="Manrope" w:hAnsi="Manrope"/>
          <w:bCs/>
        </w:rPr>
        <w:t>:</w:t>
      </w:r>
    </w:p>
    <w:p w14:paraId="13CEE3A2" w14:textId="6C25FEBF" w:rsidR="006E5FA7" w:rsidRDefault="00385078" w:rsidP="00197B1F">
      <w:pPr>
        <w:pStyle w:val="ListParagraph"/>
        <w:numPr>
          <w:ilvl w:val="0"/>
          <w:numId w:val="13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During </w:t>
      </w:r>
      <w:r w:rsidR="00004066">
        <w:rPr>
          <w:rFonts w:ascii="Manrope" w:hAnsi="Manrope"/>
          <w:bCs/>
          <w:lang w:val="en-US"/>
        </w:rPr>
        <w:t>Ju</w:t>
      </w:r>
      <w:r w:rsidR="00CB567A">
        <w:rPr>
          <w:rFonts w:ascii="Manrope" w:hAnsi="Manrope"/>
          <w:bCs/>
          <w:lang w:val="en-US"/>
        </w:rPr>
        <w:t>ly</w:t>
      </w:r>
      <w:r w:rsidR="00391F88">
        <w:rPr>
          <w:rFonts w:ascii="Manrope" w:hAnsi="Manrope"/>
          <w:bCs/>
          <w:lang w:val="en-US"/>
        </w:rPr>
        <w:t xml:space="preserve"> </w:t>
      </w:r>
      <w:r w:rsidR="00197B1F" w:rsidRPr="005D4E99">
        <w:rPr>
          <w:rFonts w:ascii="Manrope" w:hAnsi="Manrope"/>
          <w:bCs/>
        </w:rPr>
        <w:t>202</w:t>
      </w:r>
      <w:r w:rsidR="00391F88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 xml:space="preserve">, </w:t>
      </w:r>
      <w:r w:rsidR="00DA5BC5">
        <w:rPr>
          <w:rFonts w:ascii="Manrope" w:hAnsi="Manrope"/>
          <w:b/>
          <w:bCs/>
        </w:rPr>
        <w:t>3</w:t>
      </w:r>
      <w:r w:rsidR="00D0308F">
        <w:rPr>
          <w:rFonts w:ascii="Manrope" w:hAnsi="Manrope"/>
          <w:b/>
          <w:bCs/>
        </w:rPr>
        <w:t>,</w:t>
      </w:r>
      <w:r w:rsidR="00004066">
        <w:rPr>
          <w:rFonts w:ascii="Manrope" w:hAnsi="Manrope"/>
          <w:b/>
          <w:bCs/>
        </w:rPr>
        <w:t>0</w:t>
      </w:r>
      <w:r w:rsidR="00DA5BC5">
        <w:rPr>
          <w:rFonts w:ascii="Manrope" w:hAnsi="Manrope"/>
          <w:b/>
          <w:bCs/>
        </w:rPr>
        <w:t>29</w:t>
      </w:r>
      <w:r w:rsidR="00E258EB" w:rsidRPr="005D4E99">
        <w:rPr>
          <w:rFonts w:ascii="Manrope" w:hAnsi="Manrope"/>
          <w:b/>
          <w:bCs/>
        </w:rPr>
        <w:t xml:space="preserve"> </w:t>
      </w:r>
      <w:r w:rsidR="006E5FA7" w:rsidRPr="005D4E99">
        <w:rPr>
          <w:rFonts w:ascii="Manrope" w:hAnsi="Manrope"/>
          <w:b/>
          <w:bCs/>
          <w:lang w:val="en-US"/>
        </w:rPr>
        <w:t>new Accounts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Pr="005D4E99">
        <w:rPr>
          <w:rFonts w:ascii="Manrope" w:hAnsi="Manrope"/>
          <w:bCs/>
          <w:lang w:val="en-US"/>
        </w:rPr>
        <w:t>(individual and omnibus segregated accounts)</w:t>
      </w:r>
      <w:r w:rsidR="006E5FA7" w:rsidRPr="005D4E99">
        <w:rPr>
          <w:rFonts w:ascii="Manrope" w:hAnsi="Manrope"/>
          <w:bCs/>
          <w:lang w:val="en-US"/>
        </w:rPr>
        <w:t xml:space="preserve"> were created (§1.2</w:t>
      </w:r>
      <w:r w:rsidR="006E5FA7" w:rsidRPr="005D4E99">
        <w:rPr>
          <w:rStyle w:val="FootnoteReference"/>
          <w:rFonts w:ascii="Manrope" w:hAnsi="Manrope"/>
          <w:bCs/>
          <w:lang w:val="el-GR"/>
        </w:rPr>
        <w:footnoteReference w:id="1"/>
      </w:r>
      <w:r w:rsidR="006E5FA7" w:rsidRPr="005D4E99">
        <w:rPr>
          <w:rFonts w:ascii="Manrope" w:hAnsi="Manrope"/>
          <w:bCs/>
          <w:lang w:val="en-US"/>
        </w:rPr>
        <w:t>),</w:t>
      </w:r>
      <w:r w:rsidRPr="005D4E99">
        <w:rPr>
          <w:rFonts w:ascii="Manrope" w:hAnsi="Manrope"/>
          <w:bCs/>
          <w:lang w:val="en-US"/>
        </w:rPr>
        <w:t xml:space="preserve"> compared to </w:t>
      </w:r>
      <w:r w:rsidR="00004066">
        <w:rPr>
          <w:rFonts w:ascii="Manrope" w:hAnsi="Manrope"/>
          <w:b/>
          <w:bCs/>
        </w:rPr>
        <w:t>2,</w:t>
      </w:r>
      <w:r w:rsidR="00CB567A">
        <w:rPr>
          <w:rFonts w:ascii="Manrope" w:hAnsi="Manrope"/>
          <w:b/>
          <w:bCs/>
        </w:rPr>
        <w:t>080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  <w:lang w:val="en-US"/>
        </w:rPr>
        <w:t xml:space="preserve">new accounts in </w:t>
      </w:r>
      <w:r w:rsidR="00CB567A">
        <w:rPr>
          <w:rFonts w:ascii="Manrope" w:hAnsi="Manrope"/>
          <w:bCs/>
          <w:lang w:val="en-US"/>
        </w:rPr>
        <w:t>June</w:t>
      </w:r>
      <w:r w:rsidRPr="005D4E99">
        <w:rPr>
          <w:rFonts w:ascii="Manrope" w:hAnsi="Manrope"/>
          <w:bCs/>
          <w:lang w:val="en-US"/>
        </w:rPr>
        <w:t xml:space="preserve">, while the </w:t>
      </w:r>
      <w:r w:rsidRPr="005D4E99">
        <w:rPr>
          <w:rFonts w:ascii="Manrope" w:hAnsi="Manrope"/>
          <w:b/>
          <w:bCs/>
          <w:lang w:val="en-US"/>
        </w:rPr>
        <w:t>O</w:t>
      </w:r>
      <w:r w:rsidR="006E5FA7" w:rsidRPr="005D4E99">
        <w:rPr>
          <w:rFonts w:ascii="Manrope" w:hAnsi="Manrope"/>
          <w:b/>
          <w:bCs/>
          <w:lang w:val="en-US"/>
        </w:rPr>
        <w:t>mnibus Segregated Accounts in total</w:t>
      </w:r>
      <w:r w:rsidR="00670E93" w:rsidRPr="005D4E99">
        <w:rPr>
          <w:rStyle w:val="FootnoteReference"/>
          <w:rFonts w:ascii="Manrope" w:hAnsi="Manrope"/>
          <w:bCs/>
          <w:lang w:val="el-GR"/>
        </w:rPr>
        <w:footnoteReference w:id="2"/>
      </w:r>
      <w:r w:rsidR="006E5FA7" w:rsidRPr="005D4E99">
        <w:rPr>
          <w:rFonts w:ascii="Manrope" w:hAnsi="Manrope"/>
          <w:bCs/>
          <w:lang w:val="en-US"/>
        </w:rPr>
        <w:t xml:space="preserve"> (Omnibus Accounts &amp; Collateral Accounts) had a Value </w:t>
      </w:r>
      <w:r w:rsidRPr="005D4E99">
        <w:rPr>
          <w:rFonts w:ascii="Manrope" w:hAnsi="Manrope"/>
          <w:bCs/>
          <w:lang w:val="en-US"/>
        </w:rPr>
        <w:t xml:space="preserve">of Assets Under Custody of </w:t>
      </w:r>
      <w:r w:rsidRPr="005D4E99">
        <w:rPr>
          <w:rFonts w:ascii="Manrope" w:hAnsi="Manrope"/>
          <w:b/>
          <w:bCs/>
          <w:lang w:val="en-US"/>
        </w:rPr>
        <w:t>€</w:t>
      </w:r>
      <w:r w:rsidR="00DA5BC5">
        <w:rPr>
          <w:rFonts w:ascii="Manrope" w:hAnsi="Manrope"/>
          <w:b/>
          <w:bCs/>
          <w:lang w:val="en-US"/>
        </w:rPr>
        <w:t>4</w:t>
      </w:r>
      <w:r w:rsidR="003F4716" w:rsidRPr="005D4E99">
        <w:rPr>
          <w:rFonts w:ascii="Manrope" w:hAnsi="Manrope"/>
          <w:b/>
          <w:bCs/>
          <w:lang w:val="en-US"/>
        </w:rPr>
        <w:t>.</w:t>
      </w:r>
      <w:r w:rsidR="00DA5BC5">
        <w:rPr>
          <w:rFonts w:ascii="Manrope" w:hAnsi="Manrope"/>
          <w:b/>
          <w:bCs/>
          <w:lang w:val="en-US"/>
        </w:rPr>
        <w:t>3</w:t>
      </w:r>
      <w:r w:rsidR="0010593D">
        <w:rPr>
          <w:rFonts w:ascii="Manrope" w:hAnsi="Manrope"/>
          <w:b/>
          <w:bCs/>
          <w:lang w:val="en-US"/>
        </w:rPr>
        <w:t>8</w:t>
      </w:r>
      <w:r w:rsidR="006E5FA7" w:rsidRPr="005D4E99">
        <w:rPr>
          <w:rFonts w:ascii="Manrope" w:hAnsi="Manrope"/>
          <w:b/>
          <w:bCs/>
          <w:lang w:val="en-US"/>
        </w:rPr>
        <w:t xml:space="preserve"> bil</w:t>
      </w:r>
      <w:r w:rsidR="006E5FA7" w:rsidRPr="005D4E99">
        <w:rPr>
          <w:rFonts w:ascii="Manrope" w:hAnsi="Manrope"/>
          <w:bCs/>
          <w:lang w:val="en-US"/>
        </w:rPr>
        <w:t>. (</w:t>
      </w:r>
      <w:r w:rsidR="007D08E1">
        <w:rPr>
          <w:rFonts w:ascii="Manrope" w:hAnsi="Manrope"/>
          <w:bCs/>
        </w:rPr>
        <w:t>3</w:t>
      </w:r>
      <w:r w:rsidR="00C65322" w:rsidRPr="005D4E99">
        <w:rPr>
          <w:rFonts w:ascii="Manrope" w:hAnsi="Manrope"/>
          <w:bCs/>
        </w:rPr>
        <w:t>.</w:t>
      </w:r>
      <w:r w:rsidR="00DA5BC5">
        <w:rPr>
          <w:rFonts w:ascii="Manrope" w:hAnsi="Manrope"/>
          <w:bCs/>
        </w:rPr>
        <w:t>6</w:t>
      </w:r>
      <w:r w:rsidR="0010593D">
        <w:rPr>
          <w:rFonts w:ascii="Manrope" w:hAnsi="Manrope"/>
          <w:bCs/>
        </w:rPr>
        <w:t>5</w:t>
      </w:r>
      <w:r w:rsidR="006E5FA7" w:rsidRPr="005D4E99">
        <w:rPr>
          <w:rFonts w:ascii="Manrope" w:hAnsi="Manrope"/>
          <w:bCs/>
          <w:lang w:val="en-US"/>
        </w:rPr>
        <w:t>% of the total Value of Assets Under Custody - §3.1).</w:t>
      </w:r>
    </w:p>
    <w:p w14:paraId="2CD7D2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778B5EAE" w14:textId="1DF2F997" w:rsidR="00F10FD6" w:rsidRDefault="00F10FD6" w:rsidP="00385078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Market capitalization</w:t>
      </w:r>
      <w:r w:rsidRPr="005D4E99">
        <w:rPr>
          <w:rFonts w:ascii="Manrope" w:hAnsi="Manrope"/>
          <w:bCs/>
        </w:rPr>
        <w:t xml:space="preserve"> of the Athens Stock Exchange </w:t>
      </w:r>
      <w:r w:rsidR="00785CBC" w:rsidRPr="005D4E99">
        <w:rPr>
          <w:rFonts w:ascii="Manrope" w:hAnsi="Manrope"/>
          <w:bCs/>
        </w:rPr>
        <w:t>at</w:t>
      </w:r>
      <w:r w:rsidRPr="005D4E99">
        <w:rPr>
          <w:rFonts w:ascii="Manrope" w:hAnsi="Manrope"/>
          <w:bCs/>
        </w:rPr>
        <w:t xml:space="preserve"> the end of</w:t>
      </w:r>
      <w:r w:rsidR="00A903D6" w:rsidRPr="005D4E99">
        <w:rPr>
          <w:rFonts w:ascii="Manrope" w:hAnsi="Manrope"/>
          <w:bCs/>
        </w:rPr>
        <w:t xml:space="preserve"> </w:t>
      </w:r>
      <w:r w:rsidR="00C55497">
        <w:rPr>
          <w:rFonts w:ascii="Manrope" w:hAnsi="Manrope"/>
          <w:bCs/>
          <w:lang w:val="en-US"/>
        </w:rPr>
        <w:t>Ju</w:t>
      </w:r>
      <w:r w:rsidR="00CB567A">
        <w:rPr>
          <w:rFonts w:ascii="Manrope" w:hAnsi="Manrope"/>
          <w:bCs/>
          <w:lang w:val="en-US"/>
        </w:rPr>
        <w:t>ly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A903D6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Pr="005D4E99">
        <w:rPr>
          <w:rFonts w:ascii="Manrope" w:hAnsi="Manrope"/>
          <w:b/>
          <w:bCs/>
        </w:rPr>
        <w:t>€</w:t>
      </w:r>
      <w:r w:rsidR="007D08E1">
        <w:rPr>
          <w:rFonts w:ascii="Manrope" w:hAnsi="Manrope"/>
          <w:b/>
          <w:bCs/>
        </w:rPr>
        <w:t>1</w:t>
      </w:r>
      <w:r w:rsidR="00DA5BC5">
        <w:rPr>
          <w:rFonts w:ascii="Manrope" w:hAnsi="Manrope"/>
          <w:b/>
          <w:bCs/>
        </w:rPr>
        <w:t>20</w:t>
      </w:r>
      <w:r w:rsidR="00B26E49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20</w:t>
      </w:r>
      <w:r w:rsidR="00385078" w:rsidRPr="005D4E99">
        <w:rPr>
          <w:rFonts w:ascii="Manrope" w:hAnsi="Manrope"/>
          <w:b/>
          <w:bCs/>
        </w:rPr>
        <w:t xml:space="preserve"> bil.</w:t>
      </w:r>
      <w:r w:rsidR="00A903D6" w:rsidRPr="005D4E99">
        <w:rPr>
          <w:rFonts w:ascii="Manrope" w:hAnsi="Manrope"/>
          <w:bCs/>
        </w:rPr>
        <w:t>, a</w:t>
      </w:r>
      <w:r w:rsidR="00D0308F">
        <w:rPr>
          <w:rFonts w:ascii="Manrope" w:hAnsi="Manrope"/>
          <w:bCs/>
        </w:rPr>
        <w:t>n</w:t>
      </w:r>
      <w:r w:rsidR="008C2BB0" w:rsidRPr="005D4E99">
        <w:rPr>
          <w:rFonts w:ascii="Manrope" w:hAnsi="Manrope"/>
          <w:bCs/>
        </w:rPr>
        <w:t xml:space="preserve"> </w:t>
      </w:r>
      <w:r w:rsidR="00D0308F">
        <w:rPr>
          <w:rFonts w:ascii="Manrope" w:hAnsi="Manrope"/>
          <w:bCs/>
        </w:rPr>
        <w:t>in</w:t>
      </w:r>
      <w:r w:rsidR="00F029E3" w:rsidRPr="005D4E99">
        <w:rPr>
          <w:rFonts w:ascii="Manrope" w:hAnsi="Manrope"/>
          <w:bCs/>
        </w:rPr>
        <w:t>crease</w:t>
      </w:r>
      <w:r w:rsidR="001D57D6" w:rsidRPr="005D4E99">
        <w:rPr>
          <w:rFonts w:ascii="Manrope" w:hAnsi="Manrope"/>
          <w:bCs/>
        </w:rPr>
        <w:t xml:space="preserve"> </w:t>
      </w:r>
      <w:r w:rsidR="00385078" w:rsidRPr="005D4E99">
        <w:rPr>
          <w:rFonts w:ascii="Manrope" w:hAnsi="Manrope"/>
          <w:bCs/>
        </w:rPr>
        <w:t xml:space="preserve">of </w:t>
      </w:r>
      <w:r w:rsidR="00DA5BC5">
        <w:rPr>
          <w:rFonts w:ascii="Manrope" w:hAnsi="Manrope"/>
          <w:b/>
          <w:bCs/>
        </w:rPr>
        <w:t>5</w:t>
      </w:r>
      <w:r w:rsidR="007D08E1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7</w:t>
      </w:r>
      <w:r w:rsidR="00C55497">
        <w:rPr>
          <w:rFonts w:ascii="Manrope" w:hAnsi="Manrope"/>
          <w:b/>
          <w:bCs/>
        </w:rPr>
        <w:t>4</w:t>
      </w:r>
      <w:r w:rsidR="00385078" w:rsidRPr="005D4E99">
        <w:rPr>
          <w:rFonts w:ascii="Manrope" w:hAnsi="Manrope"/>
          <w:b/>
          <w:bCs/>
        </w:rPr>
        <w:t>%</w:t>
      </w:r>
      <w:r w:rsidR="00385078" w:rsidRPr="005D4E99">
        <w:rPr>
          <w:rFonts w:ascii="Manrope" w:hAnsi="Manrope"/>
          <w:bCs/>
        </w:rPr>
        <w:t>, c</w:t>
      </w:r>
      <w:r w:rsidRPr="005D4E99">
        <w:rPr>
          <w:rFonts w:ascii="Manrope" w:hAnsi="Manrope"/>
          <w:bCs/>
        </w:rPr>
        <w:t xml:space="preserve">ompared to capitalization at the end of the previous month, which was </w:t>
      </w:r>
      <w:r w:rsidR="00CD3779" w:rsidRPr="005D4E99">
        <w:rPr>
          <w:rFonts w:ascii="Manrope" w:hAnsi="Manrope"/>
          <w:b/>
          <w:bCs/>
        </w:rPr>
        <w:t>€</w:t>
      </w:r>
      <w:r w:rsidR="00CD3779">
        <w:rPr>
          <w:rFonts w:ascii="Manrope" w:hAnsi="Manrope"/>
          <w:b/>
          <w:bCs/>
        </w:rPr>
        <w:t>1</w:t>
      </w:r>
      <w:r w:rsidR="00C55497" w:rsidRPr="00C55497">
        <w:rPr>
          <w:rFonts w:ascii="Manrope" w:hAnsi="Manrope"/>
          <w:b/>
          <w:bCs/>
          <w:lang w:val="en-US"/>
        </w:rPr>
        <w:t>13</w:t>
      </w:r>
      <w:r w:rsidR="00CD3779" w:rsidRPr="005D4E99">
        <w:rPr>
          <w:rFonts w:ascii="Manrope" w:hAnsi="Manrope"/>
          <w:b/>
          <w:bCs/>
        </w:rPr>
        <w:t>.</w:t>
      </w:r>
      <w:r w:rsidR="00CB567A">
        <w:rPr>
          <w:rFonts w:ascii="Manrope" w:hAnsi="Manrope"/>
          <w:b/>
          <w:bCs/>
        </w:rPr>
        <w:t>67</w:t>
      </w:r>
      <w:r w:rsidR="00CD3779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>bil</w:t>
      </w:r>
      <w:r w:rsidR="00385078" w:rsidRPr="005D4E99">
        <w:rPr>
          <w:rFonts w:ascii="Manrope" w:hAnsi="Manrope"/>
          <w:bCs/>
        </w:rPr>
        <w:t>.</w:t>
      </w:r>
      <w:r w:rsidR="001321C5" w:rsidRPr="005D4E99">
        <w:rPr>
          <w:rFonts w:ascii="Manrope" w:hAnsi="Manrope"/>
          <w:bCs/>
        </w:rPr>
        <w:t>.</w:t>
      </w:r>
    </w:p>
    <w:p w14:paraId="6397CE7E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1C0C894" w14:textId="006664EE" w:rsidR="00F16D58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Transactions Value</w:t>
      </w:r>
      <w:r w:rsidRPr="005D4E99">
        <w:rPr>
          <w:rFonts w:ascii="Manrope" w:hAnsi="Manrope"/>
          <w:bCs/>
        </w:rPr>
        <w:t xml:space="preserve"> in</w:t>
      </w:r>
      <w:r w:rsidR="00CA0DD2" w:rsidRPr="005D4E99">
        <w:rPr>
          <w:rFonts w:ascii="Manrope" w:hAnsi="Manrope"/>
          <w:bCs/>
        </w:rPr>
        <w:t xml:space="preserve"> </w:t>
      </w:r>
      <w:r w:rsidR="00C55497">
        <w:rPr>
          <w:rFonts w:ascii="Manrope" w:hAnsi="Manrope"/>
          <w:bCs/>
          <w:lang w:val="en-US"/>
        </w:rPr>
        <w:t>Ju</w:t>
      </w:r>
      <w:r w:rsidR="00CB567A">
        <w:rPr>
          <w:rFonts w:ascii="Manrope" w:hAnsi="Manrope"/>
          <w:bCs/>
          <w:lang w:val="en-US"/>
        </w:rPr>
        <w:t>ly</w:t>
      </w:r>
      <w:r w:rsidR="00197B1F" w:rsidRPr="005D4E99">
        <w:rPr>
          <w:rFonts w:ascii="Manrope" w:hAnsi="Manrope"/>
          <w:bCs/>
        </w:rPr>
        <w:t xml:space="preserve"> 202</w:t>
      </w:r>
      <w:r w:rsidR="00D95C9F">
        <w:rPr>
          <w:rFonts w:ascii="Manrope" w:hAnsi="Manrope"/>
          <w:bCs/>
        </w:rPr>
        <w:t>5</w:t>
      </w:r>
      <w:r w:rsidR="00785CBC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Cs/>
        </w:rPr>
        <w:t xml:space="preserve">reached </w:t>
      </w:r>
      <w:r w:rsidR="00EA6CA8" w:rsidRPr="005D4E99">
        <w:rPr>
          <w:rFonts w:ascii="Manrope" w:hAnsi="Manrope"/>
          <w:b/>
          <w:bCs/>
        </w:rPr>
        <w:t>€</w:t>
      </w:r>
      <w:r w:rsidR="00856593" w:rsidRPr="00856593">
        <w:rPr>
          <w:rFonts w:ascii="Manrope" w:hAnsi="Manrope"/>
          <w:b/>
          <w:bCs/>
          <w:lang w:val="en-US"/>
        </w:rPr>
        <w:t>5</w:t>
      </w:r>
      <w:r w:rsidR="00DB47B6" w:rsidRPr="005D4E99">
        <w:rPr>
          <w:rFonts w:ascii="Manrope" w:hAnsi="Manrope"/>
          <w:b/>
          <w:bCs/>
        </w:rPr>
        <w:t>,</w:t>
      </w:r>
      <w:r w:rsidR="00856593" w:rsidRPr="00856593">
        <w:rPr>
          <w:rFonts w:ascii="Manrope" w:hAnsi="Manrope"/>
          <w:b/>
          <w:bCs/>
          <w:lang w:val="en-US"/>
        </w:rPr>
        <w:t>199</w:t>
      </w:r>
      <w:r w:rsidR="0066516E" w:rsidRPr="005D4E99">
        <w:rPr>
          <w:rFonts w:ascii="Manrope" w:hAnsi="Manrope"/>
          <w:b/>
          <w:bCs/>
        </w:rPr>
        <w:t>.</w:t>
      </w:r>
      <w:r w:rsidR="00856593" w:rsidRPr="00856593">
        <w:rPr>
          <w:rFonts w:ascii="Manrope" w:hAnsi="Manrope"/>
          <w:b/>
          <w:bCs/>
          <w:lang w:val="en-US"/>
        </w:rPr>
        <w:t>02</w:t>
      </w:r>
      <w:r w:rsidR="00EA6CA8" w:rsidRPr="005D4E99">
        <w:rPr>
          <w:rFonts w:ascii="Manrope" w:hAnsi="Manrope"/>
          <w:b/>
          <w:bCs/>
        </w:rPr>
        <w:t xml:space="preserve"> </w:t>
      </w:r>
      <w:r w:rsidR="00385078" w:rsidRPr="005D4E99">
        <w:rPr>
          <w:rFonts w:ascii="Manrope" w:hAnsi="Manrope"/>
          <w:b/>
          <w:bCs/>
        </w:rPr>
        <w:t>mil.</w:t>
      </w:r>
      <w:r w:rsidRPr="005D4E99">
        <w:rPr>
          <w:rFonts w:ascii="Manrope" w:hAnsi="Manrope"/>
          <w:bCs/>
        </w:rPr>
        <w:t xml:space="preserve">, </w:t>
      </w:r>
      <w:r w:rsidR="00CB567A">
        <w:rPr>
          <w:rFonts w:ascii="Manrope" w:hAnsi="Manrope"/>
          <w:b/>
          <w:bCs/>
        </w:rPr>
        <w:t>in</w:t>
      </w:r>
      <w:r w:rsidR="00F029E3" w:rsidRPr="005D4E99">
        <w:rPr>
          <w:rFonts w:ascii="Manrope" w:hAnsi="Manrope"/>
          <w:b/>
          <w:bCs/>
        </w:rPr>
        <w:t>creased</w:t>
      </w:r>
      <w:r w:rsidR="005A0E8C" w:rsidRPr="005D4E99">
        <w:rPr>
          <w:rFonts w:ascii="Manrope" w:hAnsi="Manrope"/>
          <w:b/>
          <w:bCs/>
        </w:rPr>
        <w:t xml:space="preserve"> </w:t>
      </w:r>
      <w:r w:rsidRPr="005D4E99">
        <w:rPr>
          <w:rFonts w:ascii="Manrope" w:hAnsi="Manrope"/>
          <w:bCs/>
        </w:rPr>
        <w:t xml:space="preserve">by </w:t>
      </w:r>
      <w:r w:rsidR="00DA5BC5">
        <w:rPr>
          <w:rFonts w:ascii="Manrope" w:hAnsi="Manrope"/>
          <w:b/>
        </w:rPr>
        <w:t>25</w:t>
      </w:r>
      <w:r w:rsidR="00901ECD" w:rsidRPr="005D4E99">
        <w:rPr>
          <w:rFonts w:ascii="Manrope" w:hAnsi="Manrope"/>
          <w:b/>
        </w:rPr>
        <w:t>.</w:t>
      </w:r>
      <w:r w:rsidR="00DA5BC5">
        <w:rPr>
          <w:rFonts w:ascii="Manrope" w:hAnsi="Manrope"/>
          <w:b/>
        </w:rPr>
        <w:t>84</w:t>
      </w:r>
      <w:r w:rsidR="00385078" w:rsidRPr="005D4E99">
        <w:rPr>
          <w:rFonts w:ascii="Manrope" w:hAnsi="Manrope"/>
          <w:b/>
        </w:rPr>
        <w:t>%</w:t>
      </w:r>
      <w:r w:rsidRPr="005D4E99">
        <w:rPr>
          <w:rFonts w:ascii="Manrope" w:hAnsi="Manrope"/>
          <w:bCs/>
        </w:rPr>
        <w:t xml:space="preserve"> since the previous month when transactions value reached </w:t>
      </w:r>
      <w:r w:rsidR="00CB567A" w:rsidRPr="005D4E99">
        <w:rPr>
          <w:rFonts w:ascii="Manrope" w:hAnsi="Manrope"/>
          <w:b/>
          <w:bCs/>
        </w:rPr>
        <w:t>€</w:t>
      </w:r>
      <w:r w:rsidR="00CB567A">
        <w:rPr>
          <w:rFonts w:ascii="Manrope" w:hAnsi="Manrope"/>
          <w:b/>
          <w:bCs/>
        </w:rPr>
        <w:t>4</w:t>
      </w:r>
      <w:r w:rsidR="00CB567A" w:rsidRPr="005D4E99">
        <w:rPr>
          <w:rFonts w:ascii="Manrope" w:hAnsi="Manrope"/>
          <w:b/>
          <w:bCs/>
        </w:rPr>
        <w:t>,</w:t>
      </w:r>
      <w:r w:rsidR="00CB567A">
        <w:rPr>
          <w:rFonts w:ascii="Manrope" w:hAnsi="Manrope"/>
          <w:b/>
          <w:bCs/>
        </w:rPr>
        <w:t>131</w:t>
      </w:r>
      <w:r w:rsidR="00CB567A" w:rsidRPr="005D4E99">
        <w:rPr>
          <w:rFonts w:ascii="Manrope" w:hAnsi="Manrope"/>
          <w:b/>
          <w:bCs/>
        </w:rPr>
        <w:t>.</w:t>
      </w:r>
      <w:r w:rsidR="00CB567A">
        <w:rPr>
          <w:rFonts w:ascii="Manrope" w:hAnsi="Manrope"/>
          <w:b/>
          <w:bCs/>
        </w:rPr>
        <w:t>35</w:t>
      </w:r>
      <w:r w:rsidR="00CB567A" w:rsidRPr="005D4E99">
        <w:rPr>
          <w:rFonts w:ascii="Manrope" w:hAnsi="Manrope"/>
          <w:b/>
          <w:bCs/>
        </w:rPr>
        <w:t xml:space="preserve"> </w:t>
      </w:r>
      <w:r w:rsidR="00C55497" w:rsidRPr="005D4E99">
        <w:rPr>
          <w:rFonts w:ascii="Manrope" w:hAnsi="Manrope"/>
          <w:b/>
          <w:bCs/>
        </w:rPr>
        <w:t xml:space="preserve"> </w:t>
      </w:r>
      <w:r w:rsidR="00DF78A3" w:rsidRPr="005D4E99">
        <w:rPr>
          <w:rFonts w:ascii="Manrope" w:hAnsi="Manrope"/>
          <w:b/>
          <w:bCs/>
        </w:rPr>
        <w:t>mil.</w:t>
      </w:r>
      <w:r w:rsidR="00385078" w:rsidRPr="005D4E99">
        <w:rPr>
          <w:rFonts w:ascii="Manrope" w:hAnsi="Manrope"/>
          <w:bCs/>
        </w:rPr>
        <w:t>, while c</w:t>
      </w:r>
      <w:r w:rsidRPr="005D4E99">
        <w:rPr>
          <w:rFonts w:ascii="Manrope" w:hAnsi="Manrope"/>
          <w:bCs/>
        </w:rPr>
        <w:t xml:space="preserve">ompared to the same month of the previous year when transactions value was </w:t>
      </w:r>
      <w:r w:rsidRPr="00DA166B">
        <w:rPr>
          <w:rFonts w:ascii="Manrope" w:hAnsi="Manrope"/>
          <w:b/>
          <w:bCs/>
        </w:rPr>
        <w:t>€</w:t>
      </w:r>
      <w:r w:rsidR="00C55497">
        <w:rPr>
          <w:rFonts w:ascii="Manrope" w:hAnsi="Manrope"/>
          <w:b/>
          <w:bCs/>
        </w:rPr>
        <w:t>2</w:t>
      </w:r>
      <w:r w:rsidR="00E05240" w:rsidRPr="00DA166B">
        <w:rPr>
          <w:rFonts w:ascii="Manrope" w:hAnsi="Manrope"/>
          <w:b/>
          <w:bCs/>
        </w:rPr>
        <w:t>,</w:t>
      </w:r>
      <w:r w:rsidR="00DA5BC5">
        <w:rPr>
          <w:rFonts w:ascii="Manrope" w:hAnsi="Manrope"/>
          <w:b/>
          <w:bCs/>
        </w:rPr>
        <w:t>208</w:t>
      </w:r>
      <w:r w:rsidR="00E05240" w:rsidRPr="00DA166B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42</w:t>
      </w:r>
      <w:r w:rsidR="0076030D" w:rsidRPr="00BB519F">
        <w:rPr>
          <w:rFonts w:ascii="Manrope" w:hAnsi="Manrope"/>
          <w:b/>
          <w:bCs/>
        </w:rPr>
        <w:t xml:space="preserve"> </w:t>
      </w:r>
      <w:r w:rsidR="0066516E" w:rsidRPr="00BB519F">
        <w:rPr>
          <w:rFonts w:ascii="Manrope" w:hAnsi="Manrope"/>
          <w:b/>
          <w:bCs/>
        </w:rPr>
        <w:t>mil</w:t>
      </w:r>
      <w:r w:rsidR="00BB519F" w:rsidRPr="00BB519F">
        <w:rPr>
          <w:rFonts w:ascii="Manrope" w:hAnsi="Manrope"/>
          <w:b/>
          <w:bCs/>
        </w:rPr>
        <w:t>.</w:t>
      </w:r>
      <w:r w:rsidR="0066516E" w:rsidRPr="005D4E99">
        <w:rPr>
          <w:rFonts w:ascii="Manrope" w:hAnsi="Manrope"/>
          <w:bCs/>
        </w:rPr>
        <w:t xml:space="preserve"> there was a</w:t>
      </w:r>
      <w:r w:rsidR="00DB11DB" w:rsidRPr="005D4E99">
        <w:rPr>
          <w:rFonts w:ascii="Manrope" w:hAnsi="Manrope"/>
          <w:bCs/>
        </w:rPr>
        <w:t xml:space="preserve">n </w:t>
      </w:r>
      <w:r w:rsidR="00DB11DB" w:rsidRPr="005D4E99">
        <w:rPr>
          <w:rFonts w:ascii="Manrope" w:hAnsi="Manrope"/>
          <w:b/>
          <w:bCs/>
          <w:color w:val="000000" w:themeColor="text1"/>
        </w:rPr>
        <w:t>in</w:t>
      </w:r>
      <w:r w:rsidR="00F029E3" w:rsidRPr="005D4E99">
        <w:rPr>
          <w:rFonts w:ascii="Manrope" w:hAnsi="Manrope"/>
          <w:b/>
          <w:bCs/>
          <w:color w:val="000000" w:themeColor="text1"/>
        </w:rPr>
        <w:t>cre</w:t>
      </w:r>
      <w:r w:rsidR="00F029E3" w:rsidRPr="005D4E99">
        <w:rPr>
          <w:rFonts w:ascii="Manrope" w:hAnsi="Manrope"/>
          <w:b/>
          <w:bCs/>
        </w:rPr>
        <w:t>ase</w:t>
      </w:r>
      <w:r w:rsidR="005833EB" w:rsidRPr="005D4E99">
        <w:rPr>
          <w:rFonts w:ascii="Manrope" w:hAnsi="Manrope"/>
          <w:bCs/>
        </w:rPr>
        <w:t xml:space="preserve"> </w:t>
      </w:r>
      <w:r w:rsidRPr="005D4E99">
        <w:rPr>
          <w:rFonts w:ascii="Manrope" w:hAnsi="Manrope"/>
          <w:b/>
          <w:bCs/>
        </w:rPr>
        <w:t>of</w:t>
      </w:r>
      <w:r w:rsidRPr="005D4E99">
        <w:rPr>
          <w:rFonts w:ascii="Manrope" w:hAnsi="Manrope"/>
          <w:bCs/>
        </w:rPr>
        <w:t xml:space="preserve"> </w:t>
      </w:r>
      <w:r w:rsidR="00DA5BC5">
        <w:rPr>
          <w:rFonts w:ascii="Manrope" w:hAnsi="Manrope"/>
          <w:b/>
          <w:bCs/>
        </w:rPr>
        <w:t>135</w:t>
      </w:r>
      <w:r w:rsidR="007D08E1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42</w:t>
      </w:r>
      <w:r w:rsidR="00385078" w:rsidRPr="005D4E99">
        <w:rPr>
          <w:rFonts w:ascii="Manrope" w:hAnsi="Manrope"/>
          <w:b/>
          <w:bCs/>
        </w:rPr>
        <w:t>%</w:t>
      </w:r>
      <w:r w:rsidRPr="005D4E99">
        <w:rPr>
          <w:rFonts w:ascii="Manrope" w:hAnsi="Manrope"/>
          <w:bCs/>
        </w:rPr>
        <w:t>.</w:t>
      </w:r>
    </w:p>
    <w:p w14:paraId="664B584C" w14:textId="77777777" w:rsidR="00C97DF2" w:rsidRPr="00C97DF2" w:rsidRDefault="00C97DF2" w:rsidP="00C97DF2">
      <w:pPr>
        <w:pStyle w:val="ListParagraph"/>
        <w:rPr>
          <w:rFonts w:ascii="Manrope" w:hAnsi="Manrope"/>
          <w:bCs/>
        </w:rPr>
      </w:pPr>
    </w:p>
    <w:p w14:paraId="0EB2F406" w14:textId="77777777" w:rsidR="00391F88" w:rsidRPr="00391F88" w:rsidRDefault="00391F88" w:rsidP="00391F88">
      <w:pPr>
        <w:pStyle w:val="ListParagraph"/>
        <w:rPr>
          <w:rFonts w:ascii="Manrope" w:hAnsi="Manrope"/>
          <w:bCs/>
        </w:rPr>
      </w:pPr>
    </w:p>
    <w:p w14:paraId="2354FE78" w14:textId="77777777" w:rsidR="00391F88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3A15FDBB" w14:textId="77777777" w:rsidR="00BB519F" w:rsidRPr="005D4E99" w:rsidRDefault="00BB519F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5542A07C" w14:textId="7FD0273F" w:rsidR="00670E93" w:rsidRPr="005D4E99" w:rsidRDefault="00670E93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/>
          <w:bCs/>
        </w:rPr>
        <w:t>Foreign investors</w:t>
      </w:r>
      <w:r w:rsidRPr="005D4E99">
        <w:rPr>
          <w:rFonts w:ascii="Manrope" w:hAnsi="Manrope"/>
          <w:bCs/>
        </w:rPr>
        <w:t xml:space="preserve"> </w:t>
      </w:r>
      <w:r w:rsidR="002236ED" w:rsidRPr="005D4E99">
        <w:rPr>
          <w:rFonts w:ascii="Manrope" w:hAnsi="Manrope"/>
          <w:bCs/>
        </w:rPr>
        <w:t xml:space="preserve">during </w:t>
      </w:r>
      <w:r w:rsidR="00C55497">
        <w:rPr>
          <w:rFonts w:ascii="Manrope" w:hAnsi="Manrope"/>
          <w:bCs/>
          <w:lang w:val="en-US"/>
        </w:rPr>
        <w:t>Ju</w:t>
      </w:r>
      <w:r w:rsidR="00CB567A">
        <w:rPr>
          <w:rFonts w:ascii="Manrope" w:hAnsi="Manrope"/>
          <w:bCs/>
          <w:lang w:val="en-US"/>
        </w:rPr>
        <w:t>ly</w:t>
      </w:r>
      <w:r w:rsidR="00CD3779">
        <w:rPr>
          <w:rFonts w:ascii="Manrope" w:hAnsi="Manrope"/>
          <w:bCs/>
        </w:rPr>
        <w:t xml:space="preserve"> </w:t>
      </w:r>
      <w:r w:rsidR="00D95C9F">
        <w:rPr>
          <w:rFonts w:ascii="Manrope" w:hAnsi="Manrope"/>
          <w:bCs/>
        </w:rPr>
        <w:t>2025</w:t>
      </w:r>
      <w:r w:rsidR="00834BF6" w:rsidRPr="005D4E99">
        <w:rPr>
          <w:rFonts w:ascii="Manrope" w:hAnsi="Manrope"/>
          <w:bCs/>
          <w:lang w:val="en-US"/>
        </w:rPr>
        <w:t xml:space="preserve"> </w:t>
      </w:r>
      <w:r w:rsidR="002236ED" w:rsidRPr="005D4E99">
        <w:rPr>
          <w:rFonts w:ascii="Manrope" w:hAnsi="Manrope"/>
          <w:bCs/>
        </w:rPr>
        <w:t xml:space="preserve">had </w:t>
      </w:r>
      <w:r w:rsidR="00CB567A">
        <w:rPr>
          <w:rFonts w:ascii="Manrope" w:hAnsi="Manrope"/>
          <w:b/>
          <w:bCs/>
        </w:rPr>
        <w:t>out</w:t>
      </w:r>
      <w:r w:rsidR="00F029E3" w:rsidRPr="005D4E99">
        <w:rPr>
          <w:rFonts w:ascii="Manrope" w:hAnsi="Manrope"/>
          <w:b/>
          <w:bCs/>
        </w:rPr>
        <w:t>flows</w:t>
      </w:r>
      <w:r w:rsidR="002236ED" w:rsidRPr="005D4E99">
        <w:rPr>
          <w:rFonts w:ascii="Manrope" w:hAnsi="Manrope"/>
          <w:b/>
          <w:bCs/>
        </w:rPr>
        <w:t xml:space="preserve"> of €</w:t>
      </w:r>
      <w:r w:rsidR="00C55497">
        <w:rPr>
          <w:rFonts w:ascii="Manrope" w:hAnsi="Manrope"/>
          <w:b/>
          <w:bCs/>
        </w:rPr>
        <w:t>3</w:t>
      </w:r>
      <w:r w:rsidR="00DA5BC5">
        <w:rPr>
          <w:rFonts w:ascii="Manrope" w:hAnsi="Manrope"/>
          <w:b/>
          <w:bCs/>
        </w:rPr>
        <w:t>3</w:t>
      </w:r>
      <w:r w:rsidR="00901ECD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31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2236ED" w:rsidRPr="005D4E99">
        <w:rPr>
          <w:rFonts w:ascii="Manrope" w:hAnsi="Manrope"/>
          <w:bCs/>
        </w:rPr>
        <w:t>, while domestic investors had</w:t>
      </w:r>
      <w:r w:rsidR="0079191B" w:rsidRPr="005D4E99">
        <w:rPr>
          <w:rFonts w:ascii="Manrope" w:hAnsi="Manrope"/>
          <w:bCs/>
          <w:lang w:val="en-US"/>
        </w:rPr>
        <w:t xml:space="preserve"> </w:t>
      </w:r>
      <w:r w:rsidR="00CB567A">
        <w:rPr>
          <w:rFonts w:ascii="Manrope" w:hAnsi="Manrope"/>
          <w:b/>
          <w:lang w:val="en-US"/>
        </w:rPr>
        <w:t>in</w:t>
      </w:r>
      <w:r w:rsidR="00F029E3" w:rsidRPr="005D4E99">
        <w:rPr>
          <w:rFonts w:ascii="Manrope" w:hAnsi="Manrope"/>
          <w:b/>
          <w:lang w:val="en-US"/>
        </w:rPr>
        <w:t>flows</w:t>
      </w:r>
      <w:r w:rsidR="002236ED" w:rsidRPr="005D4E99">
        <w:rPr>
          <w:rFonts w:ascii="Manrope" w:hAnsi="Manrope"/>
          <w:bCs/>
        </w:rPr>
        <w:t xml:space="preserve"> of </w:t>
      </w:r>
      <w:r w:rsidR="002236ED" w:rsidRPr="005D4E99">
        <w:rPr>
          <w:rFonts w:ascii="Manrope" w:hAnsi="Manrope"/>
          <w:b/>
          <w:bCs/>
        </w:rPr>
        <w:t>€</w:t>
      </w:r>
      <w:r w:rsidR="00C55497">
        <w:rPr>
          <w:rFonts w:ascii="Manrope" w:hAnsi="Manrope"/>
          <w:b/>
          <w:bCs/>
        </w:rPr>
        <w:t>3</w:t>
      </w:r>
      <w:r w:rsidR="00DA5BC5">
        <w:rPr>
          <w:rFonts w:ascii="Manrope" w:hAnsi="Manrope"/>
          <w:b/>
          <w:bCs/>
        </w:rPr>
        <w:t>3</w:t>
      </w:r>
      <w:r w:rsidR="0066516E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31</w:t>
      </w:r>
      <w:r w:rsidR="002236ED" w:rsidRPr="005D4E99">
        <w:rPr>
          <w:rFonts w:ascii="Manrope" w:hAnsi="Manrope"/>
          <w:b/>
          <w:bCs/>
        </w:rPr>
        <w:t xml:space="preserve"> mil.</w:t>
      </w:r>
      <w:r w:rsidR="003F487A" w:rsidRPr="005D4E99">
        <w:rPr>
          <w:rFonts w:ascii="Manrope" w:hAnsi="Manrope"/>
          <w:b/>
          <w:bCs/>
        </w:rPr>
        <w:t xml:space="preserve"> </w:t>
      </w:r>
      <w:r w:rsidR="003F487A" w:rsidRPr="005D4E99">
        <w:rPr>
          <w:rFonts w:ascii="Manrope" w:hAnsi="Manrope"/>
          <w:bCs/>
        </w:rPr>
        <w:t>(§2.1)</w:t>
      </w:r>
      <w:r w:rsidR="00EA6CA8" w:rsidRPr="005D4E99">
        <w:rPr>
          <w:rFonts w:ascii="Manrope" w:hAnsi="Manrope"/>
          <w:bCs/>
        </w:rPr>
        <w:t>.</w:t>
      </w:r>
    </w:p>
    <w:p w14:paraId="630A6671" w14:textId="77777777" w:rsidR="005D4E99" w:rsidRPr="005D4E99" w:rsidRDefault="005D4E99" w:rsidP="006606CC">
      <w:pPr>
        <w:pStyle w:val="ListParagraph"/>
        <w:spacing w:line="360" w:lineRule="auto"/>
        <w:ind w:left="0"/>
        <w:jc w:val="center"/>
        <w:rPr>
          <w:rFonts w:ascii="Manrope" w:hAnsi="Manrope"/>
          <w:bCs/>
        </w:rPr>
      </w:pPr>
    </w:p>
    <w:p w14:paraId="06D84A28" w14:textId="5846158B" w:rsidR="005D4E99" w:rsidRPr="006E6CB3" w:rsidRDefault="006E5FA7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Cs/>
          <w:lang w:val="en-US"/>
        </w:rPr>
        <w:t xml:space="preserve">The </w:t>
      </w:r>
      <w:r w:rsidRPr="005D4E99">
        <w:rPr>
          <w:rFonts w:ascii="Manrope" w:hAnsi="Manrope"/>
          <w:b/>
          <w:bCs/>
          <w:lang w:val="en-US"/>
        </w:rPr>
        <w:t>allocation</w:t>
      </w:r>
      <w:r w:rsidRPr="005D4E99">
        <w:rPr>
          <w:rFonts w:ascii="Manrope" w:hAnsi="Manrope"/>
          <w:bCs/>
          <w:lang w:val="en-US"/>
        </w:rPr>
        <w:t xml:space="preserve"> of the </w:t>
      </w:r>
      <w:r w:rsidRPr="005D4E99">
        <w:rPr>
          <w:rFonts w:ascii="Manrope" w:hAnsi="Manrope"/>
          <w:bCs/>
        </w:rPr>
        <w:t>total</w:t>
      </w:r>
      <w:r w:rsidRPr="005D4E99">
        <w:rPr>
          <w:rFonts w:ascii="Manrope" w:hAnsi="Manrope"/>
          <w:bCs/>
          <w:lang w:val="en-US"/>
        </w:rPr>
        <w:t xml:space="preserve"> Value of Assets Under Custody at the end of</w:t>
      </w:r>
      <w:r w:rsidR="00D95C9F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Ju</w:t>
      </w:r>
      <w:r w:rsidR="00CB567A">
        <w:rPr>
          <w:rFonts w:ascii="Manrope" w:hAnsi="Manrope"/>
          <w:bCs/>
          <w:lang w:val="en-US"/>
        </w:rPr>
        <w:t>ly</w:t>
      </w:r>
      <w:r w:rsidR="00C617C2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</w:rPr>
        <w:t>2025</w:t>
      </w:r>
      <w:r w:rsidR="00B038D0" w:rsidRPr="005D4E99">
        <w:rPr>
          <w:rFonts w:ascii="Manrope" w:hAnsi="Manrope"/>
          <w:bCs/>
          <w:lang w:val="en-US"/>
        </w:rPr>
        <w:t xml:space="preserve">, was </w:t>
      </w:r>
      <w:r w:rsidR="00C617C2" w:rsidRPr="005D4E99">
        <w:rPr>
          <w:rFonts w:ascii="Manrope" w:hAnsi="Manrope"/>
          <w:bCs/>
          <w:lang w:val="en-US"/>
        </w:rPr>
        <w:t>set</w:t>
      </w:r>
      <w:r w:rsidR="00C617C2">
        <w:rPr>
          <w:rFonts w:ascii="Manrope" w:hAnsi="Manrope"/>
          <w:bCs/>
          <w:lang w:val="en-US"/>
        </w:rPr>
        <w:t>: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/>
          <w:bCs/>
        </w:rPr>
        <w:t>foreign</w:t>
      </w:r>
      <w:r w:rsidRPr="005D4E99">
        <w:rPr>
          <w:rFonts w:ascii="Manrope" w:hAnsi="Manrope"/>
          <w:b/>
          <w:bCs/>
          <w:lang w:val="en-US"/>
        </w:rPr>
        <w:t xml:space="preserve"> </w:t>
      </w:r>
      <w:r w:rsidR="00CA0DD2" w:rsidRPr="005D4E99">
        <w:rPr>
          <w:rFonts w:ascii="Manrope" w:hAnsi="Manrope"/>
          <w:b/>
          <w:bCs/>
          <w:lang w:val="en-US"/>
        </w:rPr>
        <w:t>i</w:t>
      </w:r>
      <w:r w:rsidRPr="005D4E99">
        <w:rPr>
          <w:rFonts w:ascii="Manrope" w:hAnsi="Manrope"/>
          <w:b/>
          <w:bCs/>
          <w:lang w:val="en-US"/>
        </w:rPr>
        <w:t>nvestors</w:t>
      </w:r>
      <w:r w:rsidRPr="005D4E99">
        <w:rPr>
          <w:rFonts w:ascii="Manrope" w:hAnsi="Manrope"/>
          <w:bCs/>
          <w:lang w:val="en-US"/>
        </w:rPr>
        <w:t xml:space="preserve"> held </w:t>
      </w:r>
      <w:r w:rsidR="00DA5BC5">
        <w:rPr>
          <w:rFonts w:ascii="Manrope" w:hAnsi="Manrope"/>
          <w:b/>
          <w:bCs/>
          <w:lang w:val="en-US"/>
        </w:rPr>
        <w:t>71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DA5BC5">
        <w:rPr>
          <w:rFonts w:ascii="Manrope" w:hAnsi="Manrope"/>
          <w:b/>
          <w:bCs/>
          <w:lang w:val="en-US"/>
        </w:rPr>
        <w:t>08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8F42BB">
        <w:rPr>
          <w:rFonts w:ascii="Manrope" w:hAnsi="Manrope"/>
          <w:b/>
          <w:bCs/>
          <w:lang w:val="en-US"/>
        </w:rPr>
        <w:t>#</w:t>
      </w:r>
      <w:r w:rsidR="00CA0DD2" w:rsidRPr="005D4E99">
        <w:rPr>
          <w:rFonts w:ascii="Manrope" w:hAnsi="Manrope"/>
          <w:bCs/>
          <w:lang w:val="en-US"/>
        </w:rPr>
        <w:t xml:space="preserve"> of the total value, while </w:t>
      </w:r>
      <w:r w:rsidR="00CA0DD2" w:rsidRPr="005D4E99">
        <w:rPr>
          <w:rFonts w:ascii="Manrope" w:hAnsi="Manrope"/>
          <w:b/>
          <w:bCs/>
          <w:lang w:val="en-US"/>
        </w:rPr>
        <w:t>domestic i</w:t>
      </w:r>
      <w:r w:rsidRPr="005D4E99">
        <w:rPr>
          <w:rFonts w:ascii="Manrope" w:hAnsi="Manrope"/>
          <w:b/>
          <w:bCs/>
          <w:lang w:val="en-US"/>
        </w:rPr>
        <w:t>nvestors</w:t>
      </w:r>
      <w:r w:rsidR="00CA0DD2" w:rsidRPr="005D4E99">
        <w:rPr>
          <w:rFonts w:ascii="Manrope" w:hAnsi="Manrope"/>
          <w:bCs/>
          <w:lang w:val="en-US"/>
        </w:rPr>
        <w:t xml:space="preserve"> held </w:t>
      </w:r>
      <w:r w:rsidR="00DA5BC5">
        <w:rPr>
          <w:rFonts w:ascii="Manrope" w:hAnsi="Manrope"/>
          <w:b/>
          <w:bCs/>
          <w:lang w:val="en-US"/>
        </w:rPr>
        <w:t>28</w:t>
      </w:r>
      <w:r w:rsidR="00CA0DD2" w:rsidRPr="005D4E99">
        <w:rPr>
          <w:rFonts w:ascii="Manrope" w:hAnsi="Manrope"/>
          <w:b/>
          <w:bCs/>
          <w:lang w:val="en-US"/>
        </w:rPr>
        <w:t>.</w:t>
      </w:r>
      <w:r w:rsidR="00DA5BC5">
        <w:rPr>
          <w:rFonts w:ascii="Manrope" w:hAnsi="Manrope"/>
          <w:b/>
          <w:bCs/>
          <w:lang w:val="en-US"/>
        </w:rPr>
        <w:t>92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(§3.1)</w:t>
      </w:r>
      <w:r w:rsidR="00EA6CA8" w:rsidRPr="005D4E99">
        <w:rPr>
          <w:rFonts w:ascii="Manrope" w:hAnsi="Manrope"/>
          <w:bCs/>
          <w:lang w:val="en-US"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50B664FF" w14:textId="0B5AD3A4" w:rsidR="006E6CB3" w:rsidRPr="008F42BB" w:rsidRDefault="008F42BB" w:rsidP="008F42BB">
      <w:pPr>
        <w:pStyle w:val="ListParagraph"/>
        <w:spacing w:line="240" w:lineRule="auto"/>
        <w:jc w:val="both"/>
        <w:rPr>
          <w:rFonts w:ascii="Manrope" w:hAnsi="Manrope"/>
          <w:b/>
          <w:i/>
          <w:iCs/>
          <w:sz w:val="18"/>
          <w:szCs w:val="18"/>
          <w:lang w:val="en-US"/>
        </w:rPr>
      </w:pPr>
      <w:r>
        <w:rPr>
          <w:rFonts w:ascii="Manrope" w:hAnsi="Manrope"/>
          <w:b/>
          <w:i/>
          <w:iCs/>
          <w:sz w:val="18"/>
          <w:szCs w:val="18"/>
          <w:lang w:val="en-US"/>
        </w:rPr>
        <w:t># t</w:t>
      </w:r>
      <w:r w:rsidRPr="008F42BB">
        <w:rPr>
          <w:rFonts w:ascii="Manrope" w:hAnsi="Manrope"/>
          <w:b/>
          <w:i/>
          <w:iCs/>
          <w:sz w:val="18"/>
          <w:szCs w:val="18"/>
          <w:lang w:val="en-US"/>
        </w:rPr>
        <w:t xml:space="preserve">he 2% increase in the participation of foreign investors in </w:t>
      </w:r>
      <w:r w:rsidR="00856593">
        <w:rPr>
          <w:rFonts w:ascii="Manrope" w:hAnsi="Manrope"/>
          <w:b/>
          <w:i/>
          <w:iCs/>
          <w:sz w:val="18"/>
          <w:szCs w:val="18"/>
          <w:lang w:val="en-US"/>
        </w:rPr>
        <w:t xml:space="preserve">total </w:t>
      </w:r>
      <w:r w:rsidRPr="008F42BB">
        <w:rPr>
          <w:rFonts w:ascii="Manrope" w:hAnsi="Manrope"/>
          <w:b/>
          <w:i/>
          <w:iCs/>
          <w:sz w:val="18"/>
          <w:szCs w:val="18"/>
          <w:lang w:val="en-US"/>
        </w:rPr>
        <w:t>market capitalization</w:t>
      </w:r>
      <w:r w:rsidR="00B37947" w:rsidRPr="00B37947">
        <w:rPr>
          <w:rFonts w:ascii="Manrope" w:hAnsi="Manrope"/>
          <w:b/>
          <w:i/>
          <w:iCs/>
          <w:sz w:val="18"/>
          <w:szCs w:val="18"/>
          <w:lang w:val="en-US"/>
        </w:rPr>
        <w:t xml:space="preserve"> </w:t>
      </w:r>
      <w:r w:rsidR="00B37947">
        <w:rPr>
          <w:rFonts w:ascii="Manrope" w:hAnsi="Manrope"/>
          <w:b/>
          <w:i/>
          <w:iCs/>
          <w:sz w:val="18"/>
          <w:szCs w:val="18"/>
          <w:lang w:val="en-US"/>
        </w:rPr>
        <w:t>vs previous month</w:t>
      </w:r>
      <w:r w:rsidRPr="008F42BB">
        <w:rPr>
          <w:rFonts w:ascii="Manrope" w:hAnsi="Manrope"/>
          <w:b/>
          <w:i/>
          <w:iCs/>
          <w:sz w:val="18"/>
          <w:szCs w:val="18"/>
          <w:lang w:val="en-US"/>
        </w:rPr>
        <w:t xml:space="preserve"> is technical and circumstantial, due to the completion of the public offer for the company METLEN S.A. and the holding of a stake of over 90% by a foreign legal entity, METLEN PLC, on the specific date (31/07/2025)</w:t>
      </w:r>
    </w:p>
    <w:p w14:paraId="1B0374C6" w14:textId="0715DFEF" w:rsidR="006E5FA7" w:rsidRPr="008F42BB" w:rsidRDefault="006E5FA7" w:rsidP="005D4E99">
      <w:pPr>
        <w:pStyle w:val="ListParagraph"/>
        <w:spacing w:line="360" w:lineRule="auto"/>
        <w:jc w:val="both"/>
        <w:rPr>
          <w:rFonts w:ascii="Manrope" w:hAnsi="Manrope"/>
          <w:bCs/>
          <w:lang w:val="en-US"/>
        </w:rPr>
      </w:pPr>
    </w:p>
    <w:p w14:paraId="399B9FB4" w14:textId="6A91E79A" w:rsidR="003F487A" w:rsidRPr="00391F88" w:rsidRDefault="006E5FA7" w:rsidP="0000369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</w:rPr>
      </w:pPr>
      <w:r w:rsidRPr="005D4E99">
        <w:rPr>
          <w:rFonts w:ascii="Manrope" w:hAnsi="Manrope"/>
          <w:bCs/>
        </w:rPr>
        <w:t xml:space="preserve">The </w:t>
      </w:r>
      <w:r w:rsidRPr="005D4E99">
        <w:rPr>
          <w:rFonts w:ascii="Manrope" w:hAnsi="Manrope"/>
          <w:b/>
          <w:bCs/>
        </w:rPr>
        <w:t>countries</w:t>
      </w:r>
      <w:r w:rsidRPr="005D4E99">
        <w:rPr>
          <w:rFonts w:ascii="Manrope" w:hAnsi="Manrope"/>
          <w:bCs/>
        </w:rPr>
        <w:t xml:space="preserve"> of tax residency </w:t>
      </w:r>
      <w:r w:rsidRPr="005D4E99">
        <w:rPr>
          <w:rFonts w:ascii="Manrope" w:hAnsi="Manrope"/>
          <w:b/>
          <w:bCs/>
        </w:rPr>
        <w:t>holding</w:t>
      </w:r>
      <w:r w:rsidRPr="005D4E99">
        <w:rPr>
          <w:rFonts w:ascii="Manrope" w:hAnsi="Manrope"/>
          <w:bCs/>
        </w:rPr>
        <w:t xml:space="preserve"> the </w:t>
      </w:r>
      <w:r w:rsidRPr="005D4E99">
        <w:rPr>
          <w:rFonts w:ascii="Manrope" w:hAnsi="Manrope"/>
          <w:b/>
          <w:bCs/>
        </w:rPr>
        <w:t xml:space="preserve">highest </w:t>
      </w:r>
      <w:r w:rsidRPr="005D4E99">
        <w:rPr>
          <w:rFonts w:ascii="Manrope" w:hAnsi="Manrope"/>
          <w:b/>
          <w:bCs/>
          <w:lang w:val="en-US"/>
        </w:rPr>
        <w:t>Value of Assets</w:t>
      </w:r>
      <w:r w:rsidRPr="005D4E99">
        <w:rPr>
          <w:rFonts w:ascii="Manrope" w:hAnsi="Manrope"/>
          <w:bCs/>
          <w:lang w:val="en-US"/>
        </w:rPr>
        <w:t xml:space="preserve"> Under Custody</w:t>
      </w:r>
      <w:r w:rsidR="00CA0DD2" w:rsidRPr="005D4E99">
        <w:rPr>
          <w:rFonts w:ascii="Manrope" w:hAnsi="Manrope"/>
          <w:bCs/>
          <w:lang w:val="en-US"/>
        </w:rPr>
        <w:t xml:space="preserve"> (individual segregated accounts)</w:t>
      </w:r>
      <w:r w:rsidRPr="005D4E99">
        <w:rPr>
          <w:rFonts w:ascii="Manrope" w:hAnsi="Manrope"/>
          <w:bCs/>
          <w:lang w:val="en-US"/>
        </w:rPr>
        <w:t xml:space="preserve"> were </w:t>
      </w:r>
      <w:r w:rsidRPr="00B37947">
        <w:rPr>
          <w:rFonts w:ascii="Manrope" w:hAnsi="Manrope"/>
          <w:lang w:val="en-US"/>
        </w:rPr>
        <w:t>U.S.A.</w:t>
      </w:r>
      <w:r w:rsidRPr="005D4E99">
        <w:rPr>
          <w:rFonts w:ascii="Manrope" w:hAnsi="Manrope"/>
          <w:bCs/>
          <w:lang w:val="en-US"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(total value of assets </w:t>
      </w:r>
      <w:r w:rsidR="00CA0DD2" w:rsidRPr="005D4E99">
        <w:rPr>
          <w:rFonts w:ascii="Manrope" w:hAnsi="Manrope"/>
          <w:bCs/>
        </w:rPr>
        <w:t>€</w:t>
      </w:r>
      <w:r w:rsidR="00AC60C4">
        <w:rPr>
          <w:rFonts w:ascii="Manrope" w:hAnsi="Manrope"/>
          <w:bCs/>
        </w:rPr>
        <w:t>19.</w:t>
      </w:r>
      <w:r w:rsidR="00DA5BC5">
        <w:rPr>
          <w:rFonts w:ascii="Manrope" w:hAnsi="Manrope"/>
          <w:bCs/>
        </w:rPr>
        <w:t>85</w:t>
      </w:r>
      <w:r w:rsidR="00CA0DD2" w:rsidRPr="005D4E99">
        <w:rPr>
          <w:rFonts w:ascii="Manrope" w:hAnsi="Manrope"/>
          <w:bCs/>
        </w:rPr>
        <w:t xml:space="preserve"> bil.),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8D77A3" w:rsidRPr="00B37947">
        <w:rPr>
          <w:rFonts w:ascii="Manrope" w:hAnsi="Manrope"/>
          <w:b/>
          <w:bCs/>
          <w:u w:val="single"/>
          <w:lang w:val="en-US"/>
        </w:rPr>
        <w:t>United Kingdom</w:t>
      </w:r>
      <w:r w:rsidR="00CA0DD2" w:rsidRPr="00B37947">
        <w:rPr>
          <w:rFonts w:ascii="Manrope" w:hAnsi="Manrope"/>
          <w:b/>
          <w:bCs/>
          <w:u w:val="single"/>
          <w:lang w:val="en-US"/>
        </w:rPr>
        <w:t xml:space="preserve"> (total value of assets </w:t>
      </w:r>
      <w:r w:rsidR="009A1C69" w:rsidRPr="00B37947">
        <w:rPr>
          <w:rFonts w:ascii="Manrope" w:hAnsi="Manrope"/>
          <w:b/>
          <w:bCs/>
          <w:u w:val="single"/>
        </w:rPr>
        <w:t>€</w:t>
      </w:r>
      <w:r w:rsidR="00AC60C4" w:rsidRPr="00B37947">
        <w:rPr>
          <w:rFonts w:ascii="Manrope" w:hAnsi="Manrope"/>
          <w:b/>
          <w:bCs/>
          <w:u w:val="single"/>
        </w:rPr>
        <w:t>11.</w:t>
      </w:r>
      <w:r w:rsidR="00DA5BC5" w:rsidRPr="00B37947">
        <w:rPr>
          <w:rFonts w:ascii="Manrope" w:hAnsi="Manrope"/>
          <w:b/>
          <w:bCs/>
          <w:u w:val="single"/>
        </w:rPr>
        <w:t>01</w:t>
      </w:r>
      <w:r w:rsidR="00CA0DD2" w:rsidRPr="00B37947">
        <w:rPr>
          <w:rFonts w:ascii="Manrope" w:hAnsi="Manrope"/>
          <w:b/>
          <w:bCs/>
          <w:u w:val="single"/>
        </w:rPr>
        <w:t xml:space="preserve"> bil.)</w:t>
      </w:r>
      <w:r w:rsidR="00CA0DD2" w:rsidRPr="005D4E99">
        <w:rPr>
          <w:rFonts w:ascii="Manrope" w:hAnsi="Manrope"/>
          <w:bCs/>
        </w:rPr>
        <w:t xml:space="preserve"> </w:t>
      </w:r>
      <w:r w:rsidR="00CA0DD2" w:rsidRPr="005D4E99">
        <w:rPr>
          <w:rFonts w:ascii="Manrope" w:hAnsi="Manrope"/>
          <w:bCs/>
          <w:lang w:val="en-US"/>
        </w:rPr>
        <w:t xml:space="preserve">and </w:t>
      </w:r>
      <w:r w:rsidR="00011768" w:rsidRPr="005D4E99">
        <w:rPr>
          <w:rFonts w:ascii="Manrope" w:hAnsi="Manrope"/>
          <w:lang w:val="en-US"/>
        </w:rPr>
        <w:t xml:space="preserve">the </w:t>
      </w:r>
      <w:r w:rsidR="00DA5BC5" w:rsidRPr="00B37947">
        <w:rPr>
          <w:rFonts w:ascii="Manrope" w:hAnsi="Manrope"/>
          <w:lang w:val="en-US"/>
        </w:rPr>
        <w:t>Cyrpus</w:t>
      </w:r>
      <w:r w:rsidR="00CA0DD2" w:rsidRPr="005D4E99">
        <w:rPr>
          <w:rFonts w:ascii="Manrope" w:hAnsi="Manrope"/>
          <w:bCs/>
          <w:lang w:val="en-US"/>
        </w:rPr>
        <w:t xml:space="preserve"> (total value of assets </w:t>
      </w:r>
      <w:r w:rsidR="00CA0DD2" w:rsidRPr="005D4E99">
        <w:rPr>
          <w:rFonts w:ascii="Manrope" w:hAnsi="Manrope"/>
          <w:bCs/>
        </w:rPr>
        <w:t>€</w:t>
      </w:r>
      <w:r w:rsidR="00DA5BC5">
        <w:rPr>
          <w:rFonts w:ascii="Manrope" w:hAnsi="Manrope"/>
          <w:bCs/>
        </w:rPr>
        <w:t>10</w:t>
      </w:r>
      <w:r w:rsidR="00AC60C4">
        <w:rPr>
          <w:rFonts w:ascii="Manrope" w:hAnsi="Manrope"/>
          <w:bCs/>
        </w:rPr>
        <w:t>.</w:t>
      </w:r>
      <w:r w:rsidR="00DA5BC5">
        <w:rPr>
          <w:rFonts w:ascii="Manrope" w:hAnsi="Manrope"/>
          <w:bCs/>
        </w:rPr>
        <w:t>41</w:t>
      </w:r>
      <w:r w:rsidR="00CA0DD2" w:rsidRPr="005D4E99">
        <w:rPr>
          <w:rFonts w:ascii="Manrope" w:hAnsi="Manrope"/>
          <w:bCs/>
        </w:rPr>
        <w:t xml:space="preserve"> bil.)</w:t>
      </w:r>
      <w:r w:rsidR="00EA6CA8" w:rsidRPr="005D4E99">
        <w:rPr>
          <w:rFonts w:ascii="Manrope" w:hAnsi="Manrope"/>
          <w:bCs/>
        </w:rPr>
        <w:t>.</w:t>
      </w:r>
      <w:r w:rsidR="005D4E99" w:rsidRPr="005D4E99">
        <w:rPr>
          <w:rFonts w:ascii="Manrope" w:hAnsi="Manrope"/>
          <w:noProof/>
          <w:lang w:eastAsia="en-GB"/>
        </w:rPr>
        <w:t xml:space="preserve"> </w:t>
      </w:r>
    </w:p>
    <w:p w14:paraId="0CE78F36" w14:textId="77777777" w:rsidR="00391F88" w:rsidRPr="005D4E99" w:rsidRDefault="00391F88" w:rsidP="00391F88">
      <w:pPr>
        <w:pStyle w:val="ListParagraph"/>
        <w:spacing w:line="360" w:lineRule="auto"/>
        <w:jc w:val="both"/>
        <w:rPr>
          <w:rFonts w:ascii="Manrope" w:hAnsi="Manrope"/>
          <w:bCs/>
        </w:rPr>
      </w:pPr>
    </w:p>
    <w:p w14:paraId="759BA834" w14:textId="1A876F14" w:rsidR="00F10FD6" w:rsidRPr="005D4E99" w:rsidRDefault="00F10FD6" w:rsidP="007D08E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n-US"/>
        </w:rPr>
      </w:pPr>
      <w:r w:rsidRPr="005D4E99">
        <w:rPr>
          <w:rFonts w:ascii="Manrope" w:hAnsi="Manrope"/>
          <w:b/>
          <w:lang w:val="en-US"/>
        </w:rPr>
        <w:t>Foreign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6</w:t>
      </w:r>
      <w:r w:rsidR="00DA5BC5">
        <w:rPr>
          <w:rFonts w:ascii="Manrope" w:hAnsi="Manrope"/>
          <w:b/>
          <w:bCs/>
          <w:lang w:val="en-US"/>
        </w:rPr>
        <w:t>4</w:t>
      </w:r>
      <w:r w:rsidR="00C65322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4</w:t>
      </w:r>
      <w:r w:rsidRPr="005D4E99">
        <w:rPr>
          <w:rFonts w:ascii="Manrope" w:hAnsi="Manrope"/>
          <w:b/>
          <w:bCs/>
          <w:lang w:val="en-US"/>
        </w:rPr>
        <w:t>%</w:t>
      </w:r>
      <w:r w:rsidRPr="005D4E99">
        <w:rPr>
          <w:rFonts w:ascii="Manrope" w:hAnsi="Manrope"/>
          <w:bCs/>
          <w:lang w:val="en-US"/>
        </w:rPr>
        <w:t xml:space="preserve"> of total transactions’ value during</w:t>
      </w:r>
      <w:r w:rsidR="00074655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Ju</w:t>
      </w:r>
      <w:r w:rsidR="00CB567A">
        <w:rPr>
          <w:rFonts w:ascii="Manrope" w:hAnsi="Manrope"/>
          <w:bCs/>
          <w:lang w:val="en-US"/>
        </w:rPr>
        <w:t>ly</w:t>
      </w:r>
      <w:r w:rsidR="00CD3779">
        <w:rPr>
          <w:rFonts w:ascii="Manrope" w:hAnsi="Manrope"/>
          <w:bCs/>
          <w:lang w:val="en-US"/>
        </w:rPr>
        <w:t xml:space="preserve"> </w:t>
      </w:r>
      <w:r w:rsidR="00D95C9F">
        <w:rPr>
          <w:rFonts w:ascii="Manrope" w:hAnsi="Manrope"/>
          <w:bCs/>
          <w:lang w:val="en-US"/>
        </w:rPr>
        <w:t>202</w:t>
      </w:r>
      <w:r w:rsidR="00D95C9F" w:rsidRPr="00D95C9F">
        <w:rPr>
          <w:rFonts w:ascii="Manrope" w:hAnsi="Manrope"/>
          <w:bCs/>
        </w:rPr>
        <w:t>5</w:t>
      </w:r>
      <w:r w:rsidR="00CA0DD2" w:rsidRPr="005D4E99">
        <w:rPr>
          <w:rFonts w:ascii="Manrope" w:hAnsi="Manrope"/>
          <w:bCs/>
          <w:lang w:val="en-US"/>
        </w:rPr>
        <w:t xml:space="preserve"> (compared</w:t>
      </w:r>
      <w:r w:rsidR="00011768" w:rsidRPr="005D4E99">
        <w:rPr>
          <w:rFonts w:ascii="Manrope" w:hAnsi="Manrope"/>
          <w:bCs/>
          <w:lang w:val="en-US"/>
        </w:rPr>
        <w:t xml:space="preserve"> to</w:t>
      </w:r>
      <w:r w:rsidR="00CA0DD2" w:rsidRPr="005D4E99">
        <w:rPr>
          <w:rFonts w:ascii="Manrope" w:hAnsi="Manrope"/>
          <w:bCs/>
          <w:lang w:val="en-US"/>
        </w:rPr>
        <w:t xml:space="preserve"> </w:t>
      </w:r>
      <w:r w:rsidR="00C55497">
        <w:rPr>
          <w:rFonts w:ascii="Manrope" w:hAnsi="Manrope"/>
          <w:bCs/>
          <w:lang w:val="en-US"/>
        </w:rPr>
        <w:t>6</w:t>
      </w:r>
      <w:r w:rsidR="00CB567A">
        <w:rPr>
          <w:rFonts w:ascii="Manrope" w:hAnsi="Manrope"/>
          <w:bCs/>
          <w:lang w:val="en-US"/>
        </w:rPr>
        <w:t>1</w:t>
      </w:r>
      <w:r w:rsidR="00074655" w:rsidRPr="005D4E99">
        <w:rPr>
          <w:rFonts w:ascii="Manrope" w:hAnsi="Manrope"/>
          <w:bCs/>
          <w:lang w:val="en-US"/>
        </w:rPr>
        <w:t>.</w:t>
      </w:r>
      <w:r w:rsidR="00CB567A">
        <w:rPr>
          <w:rFonts w:ascii="Manrope" w:hAnsi="Manrope"/>
          <w:bCs/>
          <w:lang w:val="en-US"/>
        </w:rPr>
        <w:t>9</w:t>
      </w:r>
      <w:r w:rsidRPr="005D4E99">
        <w:rPr>
          <w:rFonts w:ascii="Manrope" w:hAnsi="Manrope"/>
          <w:bCs/>
          <w:lang w:val="en-US"/>
        </w:rPr>
        <w:t xml:space="preserve">% during the </w:t>
      </w:r>
      <w:r w:rsidRPr="005D4E99">
        <w:rPr>
          <w:rFonts w:ascii="Manrope" w:hAnsi="Manrope"/>
          <w:bCs/>
        </w:rPr>
        <w:t>previous</w:t>
      </w:r>
      <w:r w:rsidRPr="005D4E99">
        <w:rPr>
          <w:rFonts w:ascii="Manrope" w:hAnsi="Manrope"/>
          <w:bCs/>
          <w:lang w:val="en-US"/>
        </w:rPr>
        <w:t xml:space="preserve"> month), while </w:t>
      </w:r>
      <w:r w:rsidRPr="005D4E99">
        <w:rPr>
          <w:rFonts w:ascii="Manrope" w:hAnsi="Manrope"/>
          <w:b/>
          <w:lang w:val="en-US"/>
        </w:rPr>
        <w:t>Domestic Investors</w:t>
      </w:r>
      <w:r w:rsidR="00CA0DD2" w:rsidRPr="005D4E99">
        <w:rPr>
          <w:rFonts w:ascii="Manrope" w:hAnsi="Manrope"/>
          <w:bCs/>
          <w:lang w:val="en-US"/>
        </w:rPr>
        <w:t xml:space="preserve"> accounted for </w:t>
      </w:r>
      <w:r w:rsidR="00D0308F">
        <w:rPr>
          <w:rFonts w:ascii="Manrope" w:hAnsi="Manrope"/>
          <w:b/>
          <w:bCs/>
          <w:lang w:val="en-US"/>
        </w:rPr>
        <w:t>3</w:t>
      </w:r>
      <w:r w:rsidR="00DA5BC5">
        <w:rPr>
          <w:rFonts w:ascii="Manrope" w:hAnsi="Manrope"/>
          <w:b/>
          <w:bCs/>
          <w:lang w:val="en-US"/>
        </w:rPr>
        <w:t>5</w:t>
      </w:r>
      <w:r w:rsidR="0078607A" w:rsidRPr="005D4E99">
        <w:rPr>
          <w:rFonts w:ascii="Manrope" w:hAnsi="Manrope"/>
          <w:b/>
          <w:bCs/>
        </w:rPr>
        <w:t>.</w:t>
      </w:r>
      <w:r w:rsidR="00DA5BC5">
        <w:rPr>
          <w:rFonts w:ascii="Manrope" w:hAnsi="Manrope"/>
          <w:b/>
          <w:bCs/>
        </w:rPr>
        <w:t>6</w:t>
      </w:r>
      <w:r w:rsidR="00CA0DD2" w:rsidRPr="005D4E99">
        <w:rPr>
          <w:rFonts w:ascii="Manrope" w:hAnsi="Manrope"/>
          <w:b/>
          <w:bCs/>
          <w:lang w:val="en-US"/>
        </w:rPr>
        <w:t>%</w:t>
      </w:r>
      <w:r w:rsidR="00CA0DD2" w:rsidRPr="005D4E99">
        <w:rPr>
          <w:rFonts w:ascii="Manrope" w:hAnsi="Manrope"/>
          <w:bCs/>
          <w:lang w:val="en-US"/>
        </w:rPr>
        <w:t xml:space="preserve"> (compared to </w:t>
      </w:r>
      <w:r w:rsidR="00C55497">
        <w:rPr>
          <w:rFonts w:ascii="Manrope" w:hAnsi="Manrope"/>
          <w:bCs/>
          <w:lang w:val="en-US"/>
        </w:rPr>
        <w:t>3</w:t>
      </w:r>
      <w:r w:rsidR="00CB567A">
        <w:rPr>
          <w:rFonts w:ascii="Manrope" w:hAnsi="Manrope"/>
          <w:bCs/>
          <w:lang w:val="en-US"/>
        </w:rPr>
        <w:t>8</w:t>
      </w:r>
      <w:r w:rsidR="005102B1" w:rsidRPr="005D4E99">
        <w:rPr>
          <w:rFonts w:ascii="Manrope" w:hAnsi="Manrope"/>
          <w:bCs/>
        </w:rPr>
        <w:t>.</w:t>
      </w:r>
      <w:r w:rsidR="00CB567A">
        <w:rPr>
          <w:rFonts w:ascii="Manrope" w:hAnsi="Manrope"/>
          <w:bCs/>
        </w:rPr>
        <w:t>1</w:t>
      </w:r>
      <w:r w:rsidR="00763D4F" w:rsidRPr="005D4E99">
        <w:rPr>
          <w:rFonts w:ascii="Manrope" w:hAnsi="Manrope"/>
          <w:bCs/>
          <w:lang w:val="en-US"/>
        </w:rPr>
        <w:t>% during the previous month)</w:t>
      </w:r>
      <w:r w:rsidRPr="005D4E99">
        <w:rPr>
          <w:rFonts w:ascii="Manrope" w:hAnsi="Manrope"/>
          <w:bCs/>
          <w:lang w:val="en-US"/>
        </w:rPr>
        <w:t xml:space="preserve"> </w:t>
      </w:r>
      <w:r w:rsidR="00763D4F" w:rsidRPr="005D4E99">
        <w:rPr>
          <w:rFonts w:ascii="Manrope" w:hAnsi="Manrope"/>
          <w:bCs/>
        </w:rPr>
        <w:t>(</w:t>
      </w:r>
      <w:r w:rsidRPr="005D4E99">
        <w:rPr>
          <w:rFonts w:ascii="Manrope" w:hAnsi="Manrope"/>
          <w:bCs/>
          <w:lang w:val="en-US"/>
        </w:rPr>
        <w:t>§2.1)</w:t>
      </w:r>
      <w:r w:rsidR="00645D31" w:rsidRPr="005D4E99">
        <w:rPr>
          <w:rFonts w:ascii="Manrope" w:hAnsi="Manrope"/>
          <w:bCs/>
          <w:lang w:val="en-US"/>
        </w:rPr>
        <w:t>.</w:t>
      </w:r>
    </w:p>
    <w:p w14:paraId="156448CB" w14:textId="257536A3" w:rsidR="006606CC" w:rsidRDefault="006606CC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CBDC895" w14:textId="37C4CCE7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13F58C6B" w14:textId="4E1897D2" w:rsidR="005D4E99" w:rsidRDefault="005D4E99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</w:p>
    <w:p w14:paraId="0290A13D" w14:textId="43495921" w:rsidR="00F10FD6" w:rsidRPr="005D4E99" w:rsidRDefault="00F10FD6" w:rsidP="00F10FD6">
      <w:pPr>
        <w:spacing w:line="360" w:lineRule="auto"/>
        <w:jc w:val="both"/>
        <w:rPr>
          <w:rFonts w:ascii="Manrope" w:hAnsi="Manrope"/>
          <w:bCs/>
          <w:i/>
          <w:lang w:val="en-US"/>
        </w:rPr>
      </w:pPr>
      <w:r w:rsidRPr="005D4E99">
        <w:rPr>
          <w:rFonts w:ascii="Manrope" w:hAnsi="Manrope"/>
          <w:bCs/>
          <w:i/>
          <w:lang w:val="en-US"/>
        </w:rPr>
        <w:t xml:space="preserve">More information regarding the services provided by ATHEXCSD within the new regime can be found in the ATHEXCSD </w:t>
      </w:r>
      <w:hyperlink r:id="rId9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Rulebook</w:t>
        </w:r>
      </w:hyperlink>
      <w:r w:rsidRPr="005D4E99">
        <w:rPr>
          <w:rFonts w:ascii="Manrope" w:hAnsi="Manrope"/>
          <w:bCs/>
          <w:i/>
          <w:lang w:val="en-US"/>
        </w:rPr>
        <w:t xml:space="preserve">, the relevant BoD </w:t>
      </w:r>
      <w:hyperlink r:id="rId10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Resolutions</w:t>
        </w:r>
      </w:hyperlink>
      <w:r w:rsidRPr="005D4E99">
        <w:rPr>
          <w:rFonts w:ascii="Manrope" w:hAnsi="Manrope"/>
          <w:bCs/>
          <w:i/>
          <w:lang w:val="en-US"/>
        </w:rPr>
        <w:t>, as well as the “</w:t>
      </w:r>
      <w:hyperlink r:id="rId11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Registration</w:t>
        </w:r>
      </w:hyperlink>
      <w:r w:rsidRPr="005D4E99">
        <w:rPr>
          <w:rFonts w:ascii="Manrope" w:hAnsi="Manrope"/>
          <w:bCs/>
          <w:i/>
          <w:lang w:val="en-US"/>
        </w:rPr>
        <w:t>” and “</w:t>
      </w:r>
      <w:hyperlink r:id="rId12" w:history="1">
        <w:r w:rsidRPr="005D4E99">
          <w:rPr>
            <w:rStyle w:val="Hyperlink"/>
            <w:rFonts w:ascii="Manrope" w:hAnsi="Manrope"/>
            <w:bCs/>
            <w:i/>
            <w:lang w:val="en-US"/>
          </w:rPr>
          <w:t>Settlement</w:t>
        </w:r>
      </w:hyperlink>
      <w:r w:rsidRPr="005D4E99">
        <w:rPr>
          <w:rFonts w:ascii="Manrope" w:hAnsi="Manrope"/>
          <w:bCs/>
          <w:i/>
          <w:lang w:val="en-US"/>
        </w:rPr>
        <w:t xml:space="preserve">” sections of the group’s website: </w:t>
      </w:r>
      <w:hyperlink r:id="rId13" w:history="1">
        <w:r w:rsidRPr="005D4E99">
          <w:rPr>
            <w:rStyle w:val="Hyperlink"/>
            <w:rFonts w:ascii="Manrope" w:hAnsi="Manrope"/>
            <w:i/>
          </w:rPr>
          <w:t>www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athexgroup</w:t>
        </w:r>
        <w:r w:rsidRPr="005D4E99">
          <w:rPr>
            <w:rStyle w:val="Hyperlink"/>
            <w:rFonts w:ascii="Manrope" w:hAnsi="Manrope"/>
            <w:i/>
            <w:lang w:val="en-US"/>
          </w:rPr>
          <w:t>.</w:t>
        </w:r>
        <w:r w:rsidRPr="005D4E99">
          <w:rPr>
            <w:rStyle w:val="Hyperlink"/>
            <w:rFonts w:ascii="Manrope" w:hAnsi="Manrope"/>
            <w:i/>
          </w:rPr>
          <w:t>gr</w:t>
        </w:r>
      </w:hyperlink>
    </w:p>
    <w:sectPr w:rsidR="00F10FD6" w:rsidRPr="005D4E99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F9F860" w14:textId="77777777" w:rsidR="00FB7305" w:rsidRDefault="00FB7305" w:rsidP="0038284C">
      <w:pPr>
        <w:spacing w:after="0" w:line="240" w:lineRule="auto"/>
      </w:pPr>
      <w:r>
        <w:separator/>
      </w:r>
    </w:p>
  </w:endnote>
  <w:endnote w:type="continuationSeparator" w:id="0">
    <w:p w14:paraId="1A7F429E" w14:textId="77777777" w:rsidR="00FB7305" w:rsidRDefault="00FB7305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CA8C3" w14:textId="77777777" w:rsidR="00FB7305" w:rsidRDefault="00FB7305" w:rsidP="0038284C">
      <w:pPr>
        <w:spacing w:after="0" w:line="240" w:lineRule="auto"/>
      </w:pPr>
      <w:r>
        <w:separator/>
      </w:r>
    </w:p>
  </w:footnote>
  <w:footnote w:type="continuationSeparator" w:id="0">
    <w:p w14:paraId="6C4AD23A" w14:textId="77777777" w:rsidR="00FB7305" w:rsidRDefault="00FB7305" w:rsidP="0038284C">
      <w:pPr>
        <w:spacing w:after="0" w:line="240" w:lineRule="auto"/>
      </w:pPr>
      <w:r>
        <w:continuationSeparator/>
      </w:r>
    </w:p>
  </w:footnote>
  <w:footnote w:id="1">
    <w:p w14:paraId="02FF7082" w14:textId="77777777" w:rsidR="006E5FA7" w:rsidRPr="002833E8" w:rsidRDefault="006E5FA7" w:rsidP="006E5FA7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>
        <w:rPr>
          <w:sz w:val="16"/>
          <w:szCs w:val="16"/>
          <w:lang w:val="en-US"/>
        </w:rPr>
        <w:t>The</w:t>
      </w:r>
      <w:r w:rsidRPr="002833E8">
        <w:rPr>
          <w:sz w:val="16"/>
          <w:szCs w:val="16"/>
          <w:lang w:val="en-US"/>
        </w:rPr>
        <w:t xml:space="preserve"> </w:t>
      </w:r>
      <w:r>
        <w:rPr>
          <w:sz w:val="16"/>
          <w:szCs w:val="16"/>
          <w:lang w:val="en-US"/>
        </w:rPr>
        <w:t>symbol</w:t>
      </w:r>
      <w:r w:rsidRPr="002833E8">
        <w:rPr>
          <w:sz w:val="16"/>
          <w:szCs w:val="16"/>
          <w:lang w:val="en-US"/>
        </w:rPr>
        <w:t xml:space="preserve"> «</w:t>
      </w:r>
      <w:r w:rsidRPr="002833E8">
        <w:rPr>
          <w:bCs/>
          <w:sz w:val="16"/>
          <w:szCs w:val="16"/>
          <w:lang w:val="en-US"/>
        </w:rPr>
        <w:t xml:space="preserve">§» </w:t>
      </w:r>
      <w:r>
        <w:rPr>
          <w:bCs/>
          <w:sz w:val="16"/>
          <w:szCs w:val="16"/>
          <w:lang w:val="en-US"/>
        </w:rPr>
        <w:t>refers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to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relevant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sections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of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the</w:t>
      </w:r>
      <w:r w:rsidRPr="002833E8">
        <w:rPr>
          <w:bCs/>
          <w:sz w:val="16"/>
          <w:szCs w:val="16"/>
          <w:lang w:val="en-US"/>
        </w:rPr>
        <w:t xml:space="preserve"> </w:t>
      </w:r>
      <w:r>
        <w:rPr>
          <w:bCs/>
          <w:sz w:val="16"/>
          <w:szCs w:val="16"/>
          <w:lang w:val="en-US"/>
        </w:rPr>
        <w:t>AXIANumbers Monthly Report, which is the source of the data</w:t>
      </w:r>
    </w:p>
  </w:footnote>
  <w:footnote w:id="2">
    <w:p w14:paraId="7FD13905" w14:textId="2DAD4E7B" w:rsidR="00670E93" w:rsidRPr="002833E8" w:rsidRDefault="00670E93" w:rsidP="00670E93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 w:rsidRPr="002833E8">
        <w:rPr>
          <w:lang w:val="en-US"/>
        </w:rPr>
        <w:t xml:space="preserve"> </w:t>
      </w:r>
      <w:r w:rsidRPr="00427E6F">
        <w:rPr>
          <w:i/>
          <w:iCs/>
          <w:sz w:val="16"/>
          <w:szCs w:val="16"/>
          <w:lang w:eastAsia="el-GR"/>
        </w:rPr>
        <w:t xml:space="preserve">In Omnibus Accounts, the term "Investor" refers to the registered intermediary on whose name </w:t>
      </w:r>
      <w:r>
        <w:rPr>
          <w:i/>
          <w:iCs/>
          <w:sz w:val="16"/>
          <w:szCs w:val="16"/>
          <w:lang w:eastAsia="el-GR"/>
        </w:rPr>
        <w:t>and</w:t>
      </w:r>
      <w:r w:rsidRPr="00427E6F">
        <w:rPr>
          <w:i/>
          <w:iCs/>
          <w:sz w:val="16"/>
          <w:szCs w:val="16"/>
          <w:lang w:eastAsia="el-GR"/>
        </w:rPr>
        <w:t xml:space="preserve"> behalf the account is held. Categorization is done according to the country of tax residency, to which the registered intermediary belongs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E4B7EBF" w:rsidR="00056B64" w:rsidRDefault="001C2657" w:rsidP="001C2657">
    <w:pPr>
      <w:pStyle w:val="Header"/>
      <w:jc w:val="center"/>
    </w:pPr>
    <w:r>
      <w:rPr>
        <w:noProof/>
        <w:lang w:eastAsia="en-GB"/>
      </w:rPr>
      <w:drawing>
        <wp:inline distT="0" distB="0" distL="0" distR="0" wp14:anchorId="5782DAB7" wp14:editId="474A6548">
          <wp:extent cx="2615565" cy="725170"/>
          <wp:effectExtent l="0" t="0" r="0" b="0"/>
          <wp:docPr id="117062514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5565" cy="7251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D60A7"/>
    <w:multiLevelType w:val="hybridMultilevel"/>
    <w:tmpl w:val="5256207C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790E82"/>
    <w:multiLevelType w:val="hybridMultilevel"/>
    <w:tmpl w:val="6B483180"/>
    <w:lvl w:ilvl="0" w:tplc="08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947882">
    <w:abstractNumId w:val="12"/>
  </w:num>
  <w:num w:numId="2" w16cid:durableId="1230766880">
    <w:abstractNumId w:val="9"/>
  </w:num>
  <w:num w:numId="3" w16cid:durableId="2093314835">
    <w:abstractNumId w:val="8"/>
  </w:num>
  <w:num w:numId="4" w16cid:durableId="2031294890">
    <w:abstractNumId w:val="0"/>
  </w:num>
  <w:num w:numId="5" w16cid:durableId="400906011">
    <w:abstractNumId w:val="1"/>
  </w:num>
  <w:num w:numId="6" w16cid:durableId="1866749773">
    <w:abstractNumId w:val="2"/>
  </w:num>
  <w:num w:numId="7" w16cid:durableId="486366171">
    <w:abstractNumId w:val="4"/>
  </w:num>
  <w:num w:numId="8" w16cid:durableId="808790124">
    <w:abstractNumId w:val="10"/>
  </w:num>
  <w:num w:numId="9" w16cid:durableId="561909650">
    <w:abstractNumId w:val="3"/>
  </w:num>
  <w:num w:numId="10" w16cid:durableId="1345017876">
    <w:abstractNumId w:val="6"/>
  </w:num>
  <w:num w:numId="11" w16cid:durableId="1886679326">
    <w:abstractNumId w:val="11"/>
  </w:num>
  <w:num w:numId="12" w16cid:durableId="1883900786">
    <w:abstractNumId w:val="7"/>
  </w:num>
  <w:num w:numId="13" w16cid:durableId="114724008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0369F"/>
    <w:rsid w:val="00004066"/>
    <w:rsid w:val="00011768"/>
    <w:rsid w:val="00012DBC"/>
    <w:rsid w:val="00013709"/>
    <w:rsid w:val="0004129E"/>
    <w:rsid w:val="00043175"/>
    <w:rsid w:val="000476CC"/>
    <w:rsid w:val="00055437"/>
    <w:rsid w:val="0005687B"/>
    <w:rsid w:val="00056B64"/>
    <w:rsid w:val="00074655"/>
    <w:rsid w:val="0008244C"/>
    <w:rsid w:val="000947E0"/>
    <w:rsid w:val="00096A22"/>
    <w:rsid w:val="000A1D9B"/>
    <w:rsid w:val="000A2B6F"/>
    <w:rsid w:val="000A5D0A"/>
    <w:rsid w:val="000B4900"/>
    <w:rsid w:val="000C0D29"/>
    <w:rsid w:val="000C1E7E"/>
    <w:rsid w:val="000E6614"/>
    <w:rsid w:val="000F2EFD"/>
    <w:rsid w:val="0010593D"/>
    <w:rsid w:val="00105DBB"/>
    <w:rsid w:val="0011450E"/>
    <w:rsid w:val="001321C5"/>
    <w:rsid w:val="00150658"/>
    <w:rsid w:val="00150D38"/>
    <w:rsid w:val="00152584"/>
    <w:rsid w:val="001568A5"/>
    <w:rsid w:val="001579DA"/>
    <w:rsid w:val="001804FD"/>
    <w:rsid w:val="00180F86"/>
    <w:rsid w:val="00181B08"/>
    <w:rsid w:val="00181DAB"/>
    <w:rsid w:val="00192CD7"/>
    <w:rsid w:val="00197B1F"/>
    <w:rsid w:val="001A0FF2"/>
    <w:rsid w:val="001A430A"/>
    <w:rsid w:val="001A4EED"/>
    <w:rsid w:val="001C2657"/>
    <w:rsid w:val="001C4DE6"/>
    <w:rsid w:val="001D36EA"/>
    <w:rsid w:val="001D44DB"/>
    <w:rsid w:val="001D57D6"/>
    <w:rsid w:val="001D68C3"/>
    <w:rsid w:val="001E7902"/>
    <w:rsid w:val="0020158F"/>
    <w:rsid w:val="002030FF"/>
    <w:rsid w:val="00210405"/>
    <w:rsid w:val="00211259"/>
    <w:rsid w:val="00214253"/>
    <w:rsid w:val="00221592"/>
    <w:rsid w:val="002217CA"/>
    <w:rsid w:val="002234D7"/>
    <w:rsid w:val="002236ED"/>
    <w:rsid w:val="002236F4"/>
    <w:rsid w:val="002312A1"/>
    <w:rsid w:val="00234C42"/>
    <w:rsid w:val="00243420"/>
    <w:rsid w:val="0024492B"/>
    <w:rsid w:val="00246E43"/>
    <w:rsid w:val="002518F0"/>
    <w:rsid w:val="002523B3"/>
    <w:rsid w:val="00257E37"/>
    <w:rsid w:val="00277D98"/>
    <w:rsid w:val="00283974"/>
    <w:rsid w:val="00291F31"/>
    <w:rsid w:val="002A2300"/>
    <w:rsid w:val="002D770A"/>
    <w:rsid w:val="002D7CBC"/>
    <w:rsid w:val="002E12CB"/>
    <w:rsid w:val="002F2830"/>
    <w:rsid w:val="00300B0D"/>
    <w:rsid w:val="0030460E"/>
    <w:rsid w:val="00304AF2"/>
    <w:rsid w:val="00316BBD"/>
    <w:rsid w:val="0032602C"/>
    <w:rsid w:val="003319FC"/>
    <w:rsid w:val="00333D3A"/>
    <w:rsid w:val="00336F56"/>
    <w:rsid w:val="00342E5F"/>
    <w:rsid w:val="00342FAA"/>
    <w:rsid w:val="003452F0"/>
    <w:rsid w:val="003518DD"/>
    <w:rsid w:val="00357E65"/>
    <w:rsid w:val="0036233B"/>
    <w:rsid w:val="00365C58"/>
    <w:rsid w:val="00366329"/>
    <w:rsid w:val="00373A09"/>
    <w:rsid w:val="0037435C"/>
    <w:rsid w:val="003759DE"/>
    <w:rsid w:val="00382607"/>
    <w:rsid w:val="0038284C"/>
    <w:rsid w:val="00385078"/>
    <w:rsid w:val="00390C4C"/>
    <w:rsid w:val="00391F88"/>
    <w:rsid w:val="00392BD9"/>
    <w:rsid w:val="003A7E5D"/>
    <w:rsid w:val="003B2990"/>
    <w:rsid w:val="003C33FB"/>
    <w:rsid w:val="003D235D"/>
    <w:rsid w:val="003F2782"/>
    <w:rsid w:val="003F4716"/>
    <w:rsid w:val="003F487A"/>
    <w:rsid w:val="004130BE"/>
    <w:rsid w:val="0041358F"/>
    <w:rsid w:val="00413642"/>
    <w:rsid w:val="00436271"/>
    <w:rsid w:val="00436836"/>
    <w:rsid w:val="00436C45"/>
    <w:rsid w:val="004438C1"/>
    <w:rsid w:val="00460F9F"/>
    <w:rsid w:val="00466CF6"/>
    <w:rsid w:val="00473586"/>
    <w:rsid w:val="00486828"/>
    <w:rsid w:val="004927FB"/>
    <w:rsid w:val="004A371A"/>
    <w:rsid w:val="004B4EFC"/>
    <w:rsid w:val="004C50D5"/>
    <w:rsid w:val="004D1FED"/>
    <w:rsid w:val="004D4B88"/>
    <w:rsid w:val="004E1C36"/>
    <w:rsid w:val="004E3414"/>
    <w:rsid w:val="004E68AB"/>
    <w:rsid w:val="004E7113"/>
    <w:rsid w:val="004F5C56"/>
    <w:rsid w:val="005102B1"/>
    <w:rsid w:val="0051095C"/>
    <w:rsid w:val="0051327A"/>
    <w:rsid w:val="00514548"/>
    <w:rsid w:val="005214F1"/>
    <w:rsid w:val="00523F9A"/>
    <w:rsid w:val="00527B6E"/>
    <w:rsid w:val="005359DE"/>
    <w:rsid w:val="00542C6C"/>
    <w:rsid w:val="00545C46"/>
    <w:rsid w:val="00546866"/>
    <w:rsid w:val="00546B85"/>
    <w:rsid w:val="00552338"/>
    <w:rsid w:val="00552558"/>
    <w:rsid w:val="005529B1"/>
    <w:rsid w:val="005546D2"/>
    <w:rsid w:val="00560759"/>
    <w:rsid w:val="005651BD"/>
    <w:rsid w:val="00565FD6"/>
    <w:rsid w:val="00567A87"/>
    <w:rsid w:val="0057562B"/>
    <w:rsid w:val="0058289C"/>
    <w:rsid w:val="005833EB"/>
    <w:rsid w:val="00584107"/>
    <w:rsid w:val="0059024F"/>
    <w:rsid w:val="005A0E8C"/>
    <w:rsid w:val="005A476A"/>
    <w:rsid w:val="005B3F67"/>
    <w:rsid w:val="005B5017"/>
    <w:rsid w:val="005B75BB"/>
    <w:rsid w:val="005C2992"/>
    <w:rsid w:val="005D04E5"/>
    <w:rsid w:val="005D4E99"/>
    <w:rsid w:val="005E0983"/>
    <w:rsid w:val="005E3967"/>
    <w:rsid w:val="005F731D"/>
    <w:rsid w:val="00602112"/>
    <w:rsid w:val="00603166"/>
    <w:rsid w:val="006047E7"/>
    <w:rsid w:val="00620A68"/>
    <w:rsid w:val="00641082"/>
    <w:rsid w:val="006433A1"/>
    <w:rsid w:val="00645D31"/>
    <w:rsid w:val="00645D7D"/>
    <w:rsid w:val="0064717A"/>
    <w:rsid w:val="00655461"/>
    <w:rsid w:val="006606CC"/>
    <w:rsid w:val="00664729"/>
    <w:rsid w:val="0066516E"/>
    <w:rsid w:val="00666A44"/>
    <w:rsid w:val="00670E93"/>
    <w:rsid w:val="00671315"/>
    <w:rsid w:val="00677FF0"/>
    <w:rsid w:val="00682B55"/>
    <w:rsid w:val="006901D4"/>
    <w:rsid w:val="00694E2E"/>
    <w:rsid w:val="00695397"/>
    <w:rsid w:val="006A2AB7"/>
    <w:rsid w:val="006A647A"/>
    <w:rsid w:val="006B5440"/>
    <w:rsid w:val="006B5487"/>
    <w:rsid w:val="006C0CF1"/>
    <w:rsid w:val="006D0912"/>
    <w:rsid w:val="006D0A2C"/>
    <w:rsid w:val="006D14D7"/>
    <w:rsid w:val="006D6309"/>
    <w:rsid w:val="006E36BF"/>
    <w:rsid w:val="006E5162"/>
    <w:rsid w:val="006E5FA7"/>
    <w:rsid w:val="006E6CB3"/>
    <w:rsid w:val="006F1A12"/>
    <w:rsid w:val="00704563"/>
    <w:rsid w:val="00713EA1"/>
    <w:rsid w:val="007146B8"/>
    <w:rsid w:val="00715B92"/>
    <w:rsid w:val="00731DF9"/>
    <w:rsid w:val="00735C72"/>
    <w:rsid w:val="00737F70"/>
    <w:rsid w:val="00742CBC"/>
    <w:rsid w:val="00743059"/>
    <w:rsid w:val="00745A87"/>
    <w:rsid w:val="00745F67"/>
    <w:rsid w:val="00747489"/>
    <w:rsid w:val="0076030D"/>
    <w:rsid w:val="0076070C"/>
    <w:rsid w:val="007607EB"/>
    <w:rsid w:val="007616F6"/>
    <w:rsid w:val="00763D4F"/>
    <w:rsid w:val="00772247"/>
    <w:rsid w:val="00785CBC"/>
    <w:rsid w:val="0078607A"/>
    <w:rsid w:val="0079191B"/>
    <w:rsid w:val="00794943"/>
    <w:rsid w:val="0079558C"/>
    <w:rsid w:val="007A1B5C"/>
    <w:rsid w:val="007A3735"/>
    <w:rsid w:val="007A60EF"/>
    <w:rsid w:val="007B409C"/>
    <w:rsid w:val="007B62E0"/>
    <w:rsid w:val="007C5D5E"/>
    <w:rsid w:val="007D08E1"/>
    <w:rsid w:val="007D4972"/>
    <w:rsid w:val="007D55F8"/>
    <w:rsid w:val="007E1AC5"/>
    <w:rsid w:val="007E65BC"/>
    <w:rsid w:val="007E667A"/>
    <w:rsid w:val="00802580"/>
    <w:rsid w:val="00804D93"/>
    <w:rsid w:val="0082016B"/>
    <w:rsid w:val="00820E81"/>
    <w:rsid w:val="00834BF6"/>
    <w:rsid w:val="0084315D"/>
    <w:rsid w:val="00856593"/>
    <w:rsid w:val="00860F35"/>
    <w:rsid w:val="00870E82"/>
    <w:rsid w:val="0088109F"/>
    <w:rsid w:val="00893F25"/>
    <w:rsid w:val="008A142E"/>
    <w:rsid w:val="008A1659"/>
    <w:rsid w:val="008A3F2B"/>
    <w:rsid w:val="008B009A"/>
    <w:rsid w:val="008B0D4A"/>
    <w:rsid w:val="008B109C"/>
    <w:rsid w:val="008C0708"/>
    <w:rsid w:val="008C0CA4"/>
    <w:rsid w:val="008C2BB0"/>
    <w:rsid w:val="008C5361"/>
    <w:rsid w:val="008C59B1"/>
    <w:rsid w:val="008D249C"/>
    <w:rsid w:val="008D324D"/>
    <w:rsid w:val="008D3AF8"/>
    <w:rsid w:val="008D77A3"/>
    <w:rsid w:val="008E3B5C"/>
    <w:rsid w:val="008F42BB"/>
    <w:rsid w:val="008F6BD9"/>
    <w:rsid w:val="00901ECD"/>
    <w:rsid w:val="00905800"/>
    <w:rsid w:val="009076B6"/>
    <w:rsid w:val="00921BD6"/>
    <w:rsid w:val="00922993"/>
    <w:rsid w:val="0093344C"/>
    <w:rsid w:val="00935D04"/>
    <w:rsid w:val="00936E78"/>
    <w:rsid w:val="00941699"/>
    <w:rsid w:val="0094462A"/>
    <w:rsid w:val="0094505D"/>
    <w:rsid w:val="00947F42"/>
    <w:rsid w:val="0097442D"/>
    <w:rsid w:val="0098704C"/>
    <w:rsid w:val="009875EE"/>
    <w:rsid w:val="00996776"/>
    <w:rsid w:val="00997C3B"/>
    <w:rsid w:val="009A1C69"/>
    <w:rsid w:val="009A36E3"/>
    <w:rsid w:val="009B0FFF"/>
    <w:rsid w:val="009B3BA1"/>
    <w:rsid w:val="009B5228"/>
    <w:rsid w:val="009C4220"/>
    <w:rsid w:val="009C75DB"/>
    <w:rsid w:val="009D0C9C"/>
    <w:rsid w:val="009D238C"/>
    <w:rsid w:val="009D6E0F"/>
    <w:rsid w:val="009E7E0A"/>
    <w:rsid w:val="00A00FC1"/>
    <w:rsid w:val="00A0138C"/>
    <w:rsid w:val="00A01AFF"/>
    <w:rsid w:val="00A0404F"/>
    <w:rsid w:val="00A15CD1"/>
    <w:rsid w:val="00A16225"/>
    <w:rsid w:val="00A3306E"/>
    <w:rsid w:val="00A6730C"/>
    <w:rsid w:val="00A70715"/>
    <w:rsid w:val="00A74713"/>
    <w:rsid w:val="00A83B24"/>
    <w:rsid w:val="00A87780"/>
    <w:rsid w:val="00A9023A"/>
    <w:rsid w:val="00A903D6"/>
    <w:rsid w:val="00A92C26"/>
    <w:rsid w:val="00A933E5"/>
    <w:rsid w:val="00AA3E4C"/>
    <w:rsid w:val="00AC60C4"/>
    <w:rsid w:val="00AD11E4"/>
    <w:rsid w:val="00AD4E9D"/>
    <w:rsid w:val="00AD52F5"/>
    <w:rsid w:val="00AD59E7"/>
    <w:rsid w:val="00AD7852"/>
    <w:rsid w:val="00AE21C2"/>
    <w:rsid w:val="00AF2036"/>
    <w:rsid w:val="00AF2906"/>
    <w:rsid w:val="00AF6A52"/>
    <w:rsid w:val="00B0027F"/>
    <w:rsid w:val="00B038D0"/>
    <w:rsid w:val="00B10941"/>
    <w:rsid w:val="00B13279"/>
    <w:rsid w:val="00B22D29"/>
    <w:rsid w:val="00B2425A"/>
    <w:rsid w:val="00B249CF"/>
    <w:rsid w:val="00B24F0B"/>
    <w:rsid w:val="00B26E49"/>
    <w:rsid w:val="00B37947"/>
    <w:rsid w:val="00B409CD"/>
    <w:rsid w:val="00B50B36"/>
    <w:rsid w:val="00B73DA4"/>
    <w:rsid w:val="00B769F9"/>
    <w:rsid w:val="00B848F3"/>
    <w:rsid w:val="00B85CAC"/>
    <w:rsid w:val="00B8707F"/>
    <w:rsid w:val="00B94ED0"/>
    <w:rsid w:val="00BA2A75"/>
    <w:rsid w:val="00BA7A51"/>
    <w:rsid w:val="00BB0BF5"/>
    <w:rsid w:val="00BB519F"/>
    <w:rsid w:val="00BC791A"/>
    <w:rsid w:val="00BD11E0"/>
    <w:rsid w:val="00BE2D35"/>
    <w:rsid w:val="00BF40C6"/>
    <w:rsid w:val="00BF7C5D"/>
    <w:rsid w:val="00C12CB2"/>
    <w:rsid w:val="00C1413A"/>
    <w:rsid w:val="00C20929"/>
    <w:rsid w:val="00C45D5F"/>
    <w:rsid w:val="00C46A91"/>
    <w:rsid w:val="00C54A2A"/>
    <w:rsid w:val="00C55497"/>
    <w:rsid w:val="00C60065"/>
    <w:rsid w:val="00C617C2"/>
    <w:rsid w:val="00C63FF1"/>
    <w:rsid w:val="00C65322"/>
    <w:rsid w:val="00C7455E"/>
    <w:rsid w:val="00C7561B"/>
    <w:rsid w:val="00C765DD"/>
    <w:rsid w:val="00C7799A"/>
    <w:rsid w:val="00C80A24"/>
    <w:rsid w:val="00C9290C"/>
    <w:rsid w:val="00C9658D"/>
    <w:rsid w:val="00C971E6"/>
    <w:rsid w:val="00C97DF2"/>
    <w:rsid w:val="00CA0DD2"/>
    <w:rsid w:val="00CA289D"/>
    <w:rsid w:val="00CB1433"/>
    <w:rsid w:val="00CB403C"/>
    <w:rsid w:val="00CB45ED"/>
    <w:rsid w:val="00CB567A"/>
    <w:rsid w:val="00CB6A20"/>
    <w:rsid w:val="00CB724B"/>
    <w:rsid w:val="00CB7A63"/>
    <w:rsid w:val="00CC7002"/>
    <w:rsid w:val="00CD3779"/>
    <w:rsid w:val="00CE0B2F"/>
    <w:rsid w:val="00CF500F"/>
    <w:rsid w:val="00D00E02"/>
    <w:rsid w:val="00D0308F"/>
    <w:rsid w:val="00D03B31"/>
    <w:rsid w:val="00D1225C"/>
    <w:rsid w:val="00D12F75"/>
    <w:rsid w:val="00D30C26"/>
    <w:rsid w:val="00D3170F"/>
    <w:rsid w:val="00D33DDF"/>
    <w:rsid w:val="00D34112"/>
    <w:rsid w:val="00D34129"/>
    <w:rsid w:val="00D47A83"/>
    <w:rsid w:val="00D518C3"/>
    <w:rsid w:val="00D566C4"/>
    <w:rsid w:val="00D7511A"/>
    <w:rsid w:val="00D75229"/>
    <w:rsid w:val="00D773F9"/>
    <w:rsid w:val="00D80F2B"/>
    <w:rsid w:val="00D87638"/>
    <w:rsid w:val="00D95C9F"/>
    <w:rsid w:val="00DA166B"/>
    <w:rsid w:val="00DA22A3"/>
    <w:rsid w:val="00DA36D2"/>
    <w:rsid w:val="00DA492D"/>
    <w:rsid w:val="00DA5BC5"/>
    <w:rsid w:val="00DA7F09"/>
    <w:rsid w:val="00DB11DB"/>
    <w:rsid w:val="00DB47B6"/>
    <w:rsid w:val="00DB4FAE"/>
    <w:rsid w:val="00DB5B92"/>
    <w:rsid w:val="00DB74E2"/>
    <w:rsid w:val="00DD0852"/>
    <w:rsid w:val="00DD4749"/>
    <w:rsid w:val="00DF0845"/>
    <w:rsid w:val="00DF0DF8"/>
    <w:rsid w:val="00DF78A3"/>
    <w:rsid w:val="00E02F5E"/>
    <w:rsid w:val="00E04BE3"/>
    <w:rsid w:val="00E050E4"/>
    <w:rsid w:val="00E05240"/>
    <w:rsid w:val="00E07B60"/>
    <w:rsid w:val="00E160C7"/>
    <w:rsid w:val="00E21A92"/>
    <w:rsid w:val="00E258EB"/>
    <w:rsid w:val="00E3154F"/>
    <w:rsid w:val="00E458EF"/>
    <w:rsid w:val="00E468F8"/>
    <w:rsid w:val="00E47A2B"/>
    <w:rsid w:val="00E546BE"/>
    <w:rsid w:val="00E5648D"/>
    <w:rsid w:val="00E76741"/>
    <w:rsid w:val="00E805CA"/>
    <w:rsid w:val="00E8284D"/>
    <w:rsid w:val="00E84194"/>
    <w:rsid w:val="00EA6CA8"/>
    <w:rsid w:val="00EA739F"/>
    <w:rsid w:val="00EB1EFB"/>
    <w:rsid w:val="00EC1787"/>
    <w:rsid w:val="00EC235B"/>
    <w:rsid w:val="00EC3ACD"/>
    <w:rsid w:val="00EC4BCF"/>
    <w:rsid w:val="00EC5ACC"/>
    <w:rsid w:val="00ED2644"/>
    <w:rsid w:val="00ED5E81"/>
    <w:rsid w:val="00F029E3"/>
    <w:rsid w:val="00F10FD6"/>
    <w:rsid w:val="00F1373E"/>
    <w:rsid w:val="00F161B9"/>
    <w:rsid w:val="00F16D58"/>
    <w:rsid w:val="00F27E3F"/>
    <w:rsid w:val="00F31172"/>
    <w:rsid w:val="00F31994"/>
    <w:rsid w:val="00F441ED"/>
    <w:rsid w:val="00F5268D"/>
    <w:rsid w:val="00F5289F"/>
    <w:rsid w:val="00F55E8A"/>
    <w:rsid w:val="00F638B7"/>
    <w:rsid w:val="00F7062F"/>
    <w:rsid w:val="00F83047"/>
    <w:rsid w:val="00F86822"/>
    <w:rsid w:val="00F871F6"/>
    <w:rsid w:val="00FA09CF"/>
    <w:rsid w:val="00FA37D2"/>
    <w:rsid w:val="00FB1BC3"/>
    <w:rsid w:val="00FB4514"/>
    <w:rsid w:val="00FB664C"/>
    <w:rsid w:val="00FB7305"/>
    <w:rsid w:val="00FC23BF"/>
    <w:rsid w:val="00FC387F"/>
    <w:rsid w:val="00FC3EE6"/>
    <w:rsid w:val="00FC5D83"/>
    <w:rsid w:val="00FC77BD"/>
    <w:rsid w:val="00FD17DA"/>
    <w:rsid w:val="00FD388B"/>
    <w:rsid w:val="00FD6994"/>
    <w:rsid w:val="00FE3296"/>
    <w:rsid w:val="00FF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452F6111-7E23-483C-A34D-2554095C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45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3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05720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46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3236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597664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4689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99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web/guest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web/guest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DA8FB73C-642C-45DE-A914-FB4BA49B5E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D6E5C4-8146-41DD-8E9F-D4210054B8FE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Papadomarkakis, Ioannis</dc:creator>
  <cp:keywords>ΔΗΜΟΣΙΟ (PUBLIC)ΕΛΛΗΝΙΚΗ (GREEK)</cp:keywords>
  <dc:description/>
  <cp:lastModifiedBy>Papadomarkakis, Ioannis</cp:lastModifiedBy>
  <cp:revision>136</cp:revision>
  <cp:lastPrinted>2025-05-07T10:30:00Z</cp:lastPrinted>
  <dcterms:created xsi:type="dcterms:W3CDTF">2021-12-30T19:06:00Z</dcterms:created>
  <dcterms:modified xsi:type="dcterms:W3CDTF">2025-08-07T12:55:00Z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dd582a5a-86b6-488b-9c9e-6016fec7141a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